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2CD9" w14:textId="77777777" w:rsidR="00795101" w:rsidRPr="00F05EDD" w:rsidRDefault="000D206E" w:rsidP="00C761FC">
      <w:pPr>
        <w:jc w:val="center"/>
        <w:rPr>
          <w:sz w:val="16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480E5E36" wp14:editId="6A4113B5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2998" w14:textId="77777777" w:rsidR="00C47896" w:rsidRDefault="00C47896" w:rsidP="00C761FC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5D897EDD" w14:textId="77777777" w:rsidR="00AE540E" w:rsidRPr="00F05EDD" w:rsidRDefault="00AE540E" w:rsidP="00C761FC">
      <w:pPr>
        <w:jc w:val="center"/>
        <w:rPr>
          <w:b/>
          <w:sz w:val="10"/>
        </w:rPr>
      </w:pPr>
    </w:p>
    <w:p w14:paraId="7ED4CB88" w14:textId="19E32AC3" w:rsidR="00945BF0" w:rsidRPr="00BB3CB7" w:rsidRDefault="00945BF0" w:rsidP="00C761FC">
      <w:pPr>
        <w:jc w:val="center"/>
        <w:rPr>
          <w:b/>
        </w:rPr>
      </w:pPr>
      <w:r w:rsidRPr="00BB3CB7">
        <w:rPr>
          <w:b/>
        </w:rPr>
        <w:t xml:space="preserve">Minutes of Meeting </w:t>
      </w:r>
      <w:r>
        <w:rPr>
          <w:b/>
        </w:rPr>
        <w:t>1</w:t>
      </w:r>
      <w:r w:rsidR="00A138C4">
        <w:rPr>
          <w:b/>
        </w:rPr>
        <w:t>3</w:t>
      </w:r>
      <w:r w:rsidR="00A138C4" w:rsidRPr="00A138C4">
        <w:rPr>
          <w:b/>
          <w:vertAlign w:val="superscript"/>
        </w:rPr>
        <w:t>th</w:t>
      </w:r>
      <w:r w:rsidR="003E76BA">
        <w:rPr>
          <w:b/>
        </w:rPr>
        <w:t xml:space="preserve"> </w:t>
      </w:r>
      <w:r w:rsidR="00A138C4">
        <w:rPr>
          <w:b/>
        </w:rPr>
        <w:t>November</w:t>
      </w:r>
      <w:r>
        <w:rPr>
          <w:b/>
        </w:rPr>
        <w:t xml:space="preserve"> </w:t>
      </w:r>
      <w:r w:rsidRPr="00BB3CB7">
        <w:rPr>
          <w:b/>
        </w:rPr>
        <w:t>2018</w:t>
      </w:r>
    </w:p>
    <w:p w14:paraId="44912C26" w14:textId="77777777" w:rsidR="00945BF0" w:rsidRPr="00BB3CB7" w:rsidRDefault="00945BF0" w:rsidP="00C761FC">
      <w:pPr>
        <w:jc w:val="center"/>
        <w:rPr>
          <w:b/>
        </w:rPr>
      </w:pPr>
      <w:r w:rsidRPr="00BB3CB7">
        <w:rPr>
          <w:b/>
        </w:rPr>
        <w:t xml:space="preserve">held at 7pm, </w:t>
      </w:r>
      <w:r w:rsidR="003E76BA">
        <w:rPr>
          <w:b/>
        </w:rPr>
        <w:t xml:space="preserve">Falkland Community </w:t>
      </w:r>
      <w:r w:rsidRPr="00BB3CB7">
        <w:rPr>
          <w:b/>
        </w:rPr>
        <w:t>Hall</w:t>
      </w:r>
    </w:p>
    <w:p w14:paraId="10577E81" w14:textId="77777777" w:rsidR="00B105DE" w:rsidRPr="00DC2FF8" w:rsidRDefault="00B105DE" w:rsidP="00685F16">
      <w:pPr>
        <w:jc w:val="center"/>
        <w:rPr>
          <w:sz w:val="16"/>
        </w:rPr>
      </w:pPr>
    </w:p>
    <w:p w14:paraId="6C605D69" w14:textId="3B8FF8F5" w:rsidR="00A138C4" w:rsidRDefault="00B105DE" w:rsidP="00A138C4">
      <w:r w:rsidRPr="009F1EC4">
        <w:rPr>
          <w:b/>
        </w:rPr>
        <w:t>Present:</w:t>
      </w:r>
      <w:r>
        <w:t xml:space="preserve"> </w:t>
      </w:r>
      <w:r w:rsidR="00A138C4">
        <w:t xml:space="preserve">Peter Burman, Rod Crawford, Ken Laurie, Kenny Lumsden, John Smith, </w:t>
      </w:r>
    </w:p>
    <w:p w14:paraId="079CE665" w14:textId="68DBAB4B" w:rsidR="00B2016A" w:rsidRDefault="00A138C4" w:rsidP="00A138C4">
      <w:pPr>
        <w:ind w:left="720"/>
      </w:pPr>
      <w:r>
        <w:t xml:space="preserve">   Douglas Young</w:t>
      </w:r>
    </w:p>
    <w:p w14:paraId="293F67C4" w14:textId="77777777" w:rsidR="00A87A0C" w:rsidRDefault="00A87A0C" w:rsidP="00B105DE">
      <w:pPr>
        <w:rPr>
          <w:b/>
        </w:rPr>
      </w:pPr>
    </w:p>
    <w:p w14:paraId="007C9117" w14:textId="74E85C78" w:rsidR="00B2016A" w:rsidRDefault="00B2016A" w:rsidP="00B105DE">
      <w:pPr>
        <w:rPr>
          <w:b/>
        </w:rPr>
      </w:pPr>
      <w:r w:rsidRPr="00B2016A">
        <w:rPr>
          <w:b/>
        </w:rPr>
        <w:t>Apologies:</w:t>
      </w:r>
      <w:r w:rsidR="00A138C4">
        <w:rPr>
          <w:b/>
        </w:rPr>
        <w:t xml:space="preserve"> </w:t>
      </w:r>
      <w:r w:rsidR="00A138C4" w:rsidRPr="00A138C4">
        <w:t>Gavin Lawson, Claire</w:t>
      </w:r>
      <w:r w:rsidR="00A138C4" w:rsidRPr="005F49F2">
        <w:t xml:space="preserve"> McLeod</w:t>
      </w:r>
    </w:p>
    <w:p w14:paraId="45D6CC63" w14:textId="77777777" w:rsidR="005E6E2E" w:rsidRPr="005E6E2E" w:rsidRDefault="005E6E2E" w:rsidP="00B105DE">
      <w:pPr>
        <w:rPr>
          <w:sz w:val="16"/>
        </w:rPr>
      </w:pPr>
    </w:p>
    <w:p w14:paraId="5C6BD22C" w14:textId="77777777" w:rsidR="005E6E2E" w:rsidRDefault="005E6E2E" w:rsidP="00B105DE">
      <w:pPr>
        <w:rPr>
          <w:b/>
        </w:rPr>
      </w:pPr>
      <w:r w:rsidRPr="005E6E2E">
        <w:rPr>
          <w:b/>
        </w:rPr>
        <w:t>In Attendance:</w:t>
      </w:r>
    </w:p>
    <w:p w14:paraId="2F6ACFFB" w14:textId="313CF354" w:rsidR="001334FC" w:rsidRDefault="001E2903" w:rsidP="00B105DE">
      <w:r w:rsidRPr="00DB13F6">
        <w:rPr>
          <w:b/>
          <w:i/>
        </w:rPr>
        <w:t>Councillors</w:t>
      </w:r>
      <w:r w:rsidR="00DB13F6" w:rsidRPr="00DB13F6">
        <w:rPr>
          <w:b/>
          <w:i/>
        </w:rPr>
        <w:t>:</w:t>
      </w:r>
      <w:r w:rsidR="00DB13F6">
        <w:t xml:space="preserve"> </w:t>
      </w:r>
      <w:r w:rsidR="00A87A0C">
        <w:t xml:space="preserve">  </w:t>
      </w:r>
      <w:r w:rsidR="00A138C4">
        <w:t>A</w:t>
      </w:r>
      <w:r w:rsidR="00D53E7B">
        <w:t>ndy</w:t>
      </w:r>
      <w:r w:rsidR="00A138C4">
        <w:t xml:space="preserve"> </w:t>
      </w:r>
      <w:proofErr w:type="spellStart"/>
      <w:r w:rsidR="00A138C4">
        <w:t>Heer</w:t>
      </w:r>
      <w:proofErr w:type="spellEnd"/>
      <w:r w:rsidR="00A138C4">
        <w:t>, David M</w:t>
      </w:r>
      <w:r w:rsidR="002776C2">
        <w:t>ac</w:t>
      </w:r>
      <w:r w:rsidR="00A138C4" w:rsidRPr="005F49F2">
        <w:rPr>
          <w:sz w:val="22"/>
        </w:rPr>
        <w:t>D</w:t>
      </w:r>
      <w:r w:rsidR="002776C2">
        <w:rPr>
          <w:sz w:val="22"/>
        </w:rPr>
        <w:t>ia</w:t>
      </w:r>
      <w:r w:rsidR="00A138C4" w:rsidRPr="005F49F2">
        <w:rPr>
          <w:sz w:val="22"/>
        </w:rPr>
        <w:t>rmid</w:t>
      </w:r>
      <w:r w:rsidR="00A138C4">
        <w:t>, Donald Lothian</w:t>
      </w:r>
      <w:r w:rsidR="00A87A0C">
        <w:t xml:space="preserve">           </w:t>
      </w:r>
      <w:r w:rsidR="00A87A0C">
        <w:rPr>
          <w:b/>
          <w:i/>
        </w:rPr>
        <w:t>Police:</w:t>
      </w:r>
      <w:r w:rsidR="00A87A0C">
        <w:t xml:space="preserve">  </w:t>
      </w:r>
      <w:r w:rsidR="00A138C4">
        <w:t>no</w:t>
      </w:r>
      <w:r w:rsidR="00A87A0C">
        <w:t xml:space="preserve">                 </w:t>
      </w:r>
      <w:r w:rsidR="000A0C1A" w:rsidRPr="00CC1E32">
        <w:rPr>
          <w:b/>
          <w:i/>
        </w:rPr>
        <w:t>Residents</w:t>
      </w:r>
      <w:r w:rsidR="00DB13F6">
        <w:rPr>
          <w:b/>
          <w:i/>
        </w:rPr>
        <w:t>:</w:t>
      </w:r>
      <w:r w:rsidR="00A75B58">
        <w:t xml:space="preserve"> </w:t>
      </w:r>
      <w:r w:rsidR="000F484E">
        <w:t xml:space="preserve">3              </w:t>
      </w:r>
      <w:r w:rsidR="000F484E" w:rsidRPr="000F484E">
        <w:rPr>
          <w:b/>
          <w:i/>
        </w:rPr>
        <w:t>NTS Representatives:</w:t>
      </w:r>
      <w:r w:rsidR="000F484E">
        <w:t xml:space="preserve"> Wendy Purvis, Antonia Laurence-Allen</w:t>
      </w:r>
    </w:p>
    <w:p w14:paraId="2FB99C89" w14:textId="77777777" w:rsidR="00DA748D" w:rsidRDefault="00DA748D" w:rsidP="00B10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110"/>
      </w:tblGrid>
      <w:tr w:rsidR="00783158" w14:paraId="74FBF90B" w14:textId="77777777" w:rsidTr="00035E2E">
        <w:tc>
          <w:tcPr>
            <w:tcW w:w="1838" w:type="dxa"/>
            <w:shd w:val="clear" w:color="auto" w:fill="DEEAF6" w:themeFill="accent5" w:themeFillTint="33"/>
          </w:tcPr>
          <w:p w14:paraId="7EB71120" w14:textId="77777777" w:rsidR="00051420" w:rsidRPr="008F49C8" w:rsidRDefault="00051420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14:paraId="50190544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6AEBD94B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783158" w14:paraId="2B09009B" w14:textId="77777777" w:rsidTr="00035E2E">
        <w:tc>
          <w:tcPr>
            <w:tcW w:w="1838" w:type="dxa"/>
          </w:tcPr>
          <w:p w14:paraId="018E234B" w14:textId="77777777" w:rsidR="007A270F" w:rsidRDefault="00E452AD" w:rsidP="008F49C8">
            <w:pPr>
              <w:jc w:val="center"/>
            </w:pPr>
            <w:r>
              <w:t>3</w:t>
            </w:r>
          </w:p>
          <w:p w14:paraId="44ECB74F" w14:textId="77777777" w:rsidR="004D411E" w:rsidRPr="004D411E" w:rsidRDefault="004D411E" w:rsidP="008F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Declarations of Interest</w:t>
            </w:r>
          </w:p>
        </w:tc>
        <w:tc>
          <w:tcPr>
            <w:tcW w:w="4253" w:type="dxa"/>
          </w:tcPr>
          <w:p w14:paraId="48411AFB" w14:textId="3634AF73" w:rsidR="007A270F" w:rsidRDefault="00A138C4" w:rsidP="00620EEC">
            <w:r>
              <w:t>Rod Crawford in relation to planning application</w:t>
            </w:r>
            <w:r w:rsidR="00C761FC">
              <w:t>.</w:t>
            </w:r>
          </w:p>
        </w:tc>
        <w:tc>
          <w:tcPr>
            <w:tcW w:w="4110" w:type="dxa"/>
          </w:tcPr>
          <w:p w14:paraId="04B4E6DB" w14:textId="445CE25F" w:rsidR="007A270F" w:rsidRPr="00277C5B" w:rsidRDefault="00A138C4" w:rsidP="00571957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4964D8" w14:paraId="3C0F62D6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1368F1C2" w14:textId="77777777" w:rsidR="004964D8" w:rsidRPr="00277C5B" w:rsidRDefault="004964D8" w:rsidP="00394A73">
            <w:pPr>
              <w:jc w:val="center"/>
              <w:rPr>
                <w:sz w:val="22"/>
              </w:rPr>
            </w:pPr>
          </w:p>
        </w:tc>
      </w:tr>
      <w:tr w:rsidR="00783158" w14:paraId="02FE5911" w14:textId="77777777" w:rsidTr="00035E2E">
        <w:tc>
          <w:tcPr>
            <w:tcW w:w="1838" w:type="dxa"/>
          </w:tcPr>
          <w:p w14:paraId="354F90E5" w14:textId="77777777" w:rsidR="00E452AD" w:rsidRDefault="0016025C" w:rsidP="00E452AD">
            <w:pPr>
              <w:jc w:val="center"/>
            </w:pPr>
            <w:r>
              <w:t>4</w:t>
            </w:r>
          </w:p>
          <w:p w14:paraId="48768346" w14:textId="77777777" w:rsidR="004D411E" w:rsidRPr="004D411E" w:rsidRDefault="004D411E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Minutes of Previous </w:t>
            </w:r>
            <w:r w:rsidR="009E65D6">
              <w:rPr>
                <w:sz w:val="20"/>
              </w:rPr>
              <w:t>Meeting</w:t>
            </w:r>
          </w:p>
        </w:tc>
        <w:tc>
          <w:tcPr>
            <w:tcW w:w="4253" w:type="dxa"/>
          </w:tcPr>
          <w:p w14:paraId="0596E55B" w14:textId="5E03459D" w:rsidR="00E452AD" w:rsidRDefault="00A138C4" w:rsidP="00E452AD">
            <w:r>
              <w:t>Approved by all.</w:t>
            </w:r>
            <w:r w:rsidR="00D53E7B">
              <w:t xml:space="preserve"> D Young first approved, seconded by P Burman.</w:t>
            </w:r>
          </w:p>
        </w:tc>
        <w:tc>
          <w:tcPr>
            <w:tcW w:w="4110" w:type="dxa"/>
          </w:tcPr>
          <w:p w14:paraId="08E98E22" w14:textId="6C7DEE87" w:rsidR="00E452AD" w:rsidRPr="00277C5B" w:rsidRDefault="00C761FC" w:rsidP="00571957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C23817" w14:paraId="38C67B1F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2AB82D1" w14:textId="77777777" w:rsidR="00C23817" w:rsidRPr="00277C5B" w:rsidRDefault="00C23817" w:rsidP="007533C8">
            <w:pPr>
              <w:jc w:val="center"/>
              <w:rPr>
                <w:sz w:val="22"/>
              </w:rPr>
            </w:pPr>
          </w:p>
        </w:tc>
      </w:tr>
      <w:tr w:rsidR="00783158" w14:paraId="225A9551" w14:textId="77777777" w:rsidTr="00035E2E">
        <w:tc>
          <w:tcPr>
            <w:tcW w:w="1838" w:type="dxa"/>
          </w:tcPr>
          <w:p w14:paraId="316E3419" w14:textId="77777777" w:rsidR="00E452AD" w:rsidRDefault="004D0C07" w:rsidP="00E452AD">
            <w:pPr>
              <w:jc w:val="center"/>
            </w:pPr>
            <w:r>
              <w:t>5</w:t>
            </w:r>
          </w:p>
          <w:p w14:paraId="6BD162C5" w14:textId="77777777" w:rsidR="009E65D6" w:rsidRPr="009E65D6" w:rsidRDefault="009E65D6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Matters Arising</w:t>
            </w:r>
          </w:p>
        </w:tc>
        <w:tc>
          <w:tcPr>
            <w:tcW w:w="4253" w:type="dxa"/>
          </w:tcPr>
          <w:p w14:paraId="5AC7088A" w14:textId="1E3B92BD" w:rsidR="00E452AD" w:rsidRDefault="004D0C07" w:rsidP="00E452AD">
            <w:r w:rsidRPr="00277C5B">
              <w:rPr>
                <w:sz w:val="22"/>
              </w:rPr>
              <w:t xml:space="preserve">Matters arising </w:t>
            </w:r>
            <w:r w:rsidR="007533C8" w:rsidRPr="00277C5B">
              <w:rPr>
                <w:sz w:val="22"/>
              </w:rPr>
              <w:t>from previous meeting not on agenda</w:t>
            </w:r>
            <w:r w:rsidR="00C761FC">
              <w:rPr>
                <w:sz w:val="22"/>
              </w:rPr>
              <w:t>.</w:t>
            </w:r>
          </w:p>
        </w:tc>
        <w:tc>
          <w:tcPr>
            <w:tcW w:w="4110" w:type="dxa"/>
          </w:tcPr>
          <w:p w14:paraId="209F8268" w14:textId="23DD30FF" w:rsidR="00E452AD" w:rsidRPr="00277C5B" w:rsidRDefault="00D53E7B" w:rsidP="00571957">
            <w:pPr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</w:tr>
      <w:tr w:rsidR="00C23817" w14:paraId="2A550558" w14:textId="77777777" w:rsidTr="00107682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081F0D7C" w14:textId="77777777" w:rsidR="00C23817" w:rsidRDefault="00C23817" w:rsidP="007533C8">
            <w:pPr>
              <w:jc w:val="center"/>
            </w:pPr>
          </w:p>
        </w:tc>
      </w:tr>
      <w:tr w:rsidR="00DA493F" w14:paraId="76A01A49" w14:textId="77777777" w:rsidTr="00F14686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1ABADCC2" w14:textId="77777777" w:rsidR="00DA493F" w:rsidRDefault="00BC5135" w:rsidP="00F14686">
            <w:pPr>
              <w:jc w:val="center"/>
            </w:pPr>
            <w:r>
              <w:t>6</w:t>
            </w:r>
          </w:p>
          <w:p w14:paraId="0DB3C583" w14:textId="77777777" w:rsidR="00BC5135" w:rsidRDefault="00BC5135" w:rsidP="00F14686">
            <w:pPr>
              <w:jc w:val="center"/>
            </w:pPr>
            <w:r w:rsidRPr="00BC5135">
              <w:rPr>
                <w:sz w:val="21"/>
              </w:rPr>
              <w:t>Police Matters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44ACED8F" w14:textId="24FD3501" w:rsidR="00DA493F" w:rsidRPr="00F14686" w:rsidRDefault="003A0537" w:rsidP="000B2AC3">
            <w:pPr>
              <w:rPr>
                <w:sz w:val="22"/>
              </w:rPr>
            </w:pPr>
            <w:r>
              <w:rPr>
                <w:sz w:val="22"/>
              </w:rPr>
              <w:t xml:space="preserve">Police Report </w:t>
            </w:r>
            <w:r w:rsidR="00D53E7B">
              <w:rPr>
                <w:sz w:val="22"/>
              </w:rPr>
              <w:t>will be displayed on notice board outside Town Hall. There are ongoing matters being dealt with by the police.</w:t>
            </w:r>
            <w:r w:rsidR="00FE6734">
              <w:rPr>
                <w:sz w:val="22"/>
              </w:rPr>
              <w:t xml:space="preserve"> Police will hold a </w:t>
            </w:r>
            <w:r w:rsidR="00C761FC">
              <w:rPr>
                <w:sz w:val="22"/>
              </w:rPr>
              <w:t>Community evening on Thurs 6 Dec from 5 – 7 pm</w:t>
            </w:r>
            <w:r w:rsidR="00FE6734">
              <w:rPr>
                <w:sz w:val="22"/>
              </w:rPr>
              <w:t xml:space="preserve"> in hall offering safety advice, community speed awareness, etc.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9225EEA" w14:textId="77777777" w:rsidR="00DA493F" w:rsidRDefault="003A0537" w:rsidP="00571957">
            <w:pPr>
              <w:rPr>
                <w:sz w:val="20"/>
              </w:rPr>
            </w:pPr>
            <w:r w:rsidRPr="003A0537">
              <w:rPr>
                <w:sz w:val="21"/>
              </w:rPr>
              <w:t>Noted</w:t>
            </w:r>
          </w:p>
        </w:tc>
      </w:tr>
      <w:tr w:rsidR="00F14686" w14:paraId="3B811A7A" w14:textId="77777777" w:rsidTr="00F14686">
        <w:trPr>
          <w:trHeight w:val="348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771D5635" w14:textId="77777777" w:rsidR="00F14686" w:rsidRDefault="00F14686" w:rsidP="00F14686">
            <w:pPr>
              <w:rPr>
                <w:sz w:val="20"/>
              </w:rPr>
            </w:pPr>
          </w:p>
        </w:tc>
      </w:tr>
      <w:tr w:rsidR="00EB76A0" w14:paraId="02EF4AA1" w14:textId="77777777" w:rsidTr="00035E2E">
        <w:trPr>
          <w:trHeight w:val="348"/>
        </w:trPr>
        <w:tc>
          <w:tcPr>
            <w:tcW w:w="1838" w:type="dxa"/>
            <w:vMerge w:val="restart"/>
          </w:tcPr>
          <w:p w14:paraId="62E19176" w14:textId="77777777" w:rsidR="00EB76A0" w:rsidRDefault="00EB76A0" w:rsidP="00E452AD">
            <w:pPr>
              <w:jc w:val="center"/>
            </w:pPr>
            <w:r>
              <w:t>7</w:t>
            </w:r>
          </w:p>
          <w:p w14:paraId="02963F3A" w14:textId="77777777" w:rsidR="00EB76A0" w:rsidRPr="005C0BB9" w:rsidRDefault="00EB76A0" w:rsidP="00E452AD">
            <w:pPr>
              <w:jc w:val="center"/>
              <w:rPr>
                <w:sz w:val="20"/>
              </w:rPr>
            </w:pPr>
            <w:r w:rsidRPr="003C7BF9">
              <w:rPr>
                <w:sz w:val="21"/>
              </w:rPr>
              <w:t>Action Register</w:t>
            </w:r>
          </w:p>
        </w:tc>
        <w:tc>
          <w:tcPr>
            <w:tcW w:w="4253" w:type="dxa"/>
          </w:tcPr>
          <w:p w14:paraId="59044200" w14:textId="24807A49" w:rsidR="00EB76A0" w:rsidRPr="00C64F86" w:rsidRDefault="00C64F86" w:rsidP="00C6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r w:rsidR="00FE6734" w:rsidRPr="00C64F86">
              <w:rPr>
                <w:sz w:val="22"/>
                <w:szCs w:val="22"/>
              </w:rPr>
              <w:t>Discharge of effluent into burn</w:t>
            </w:r>
            <w:r w:rsidR="000119BE" w:rsidRPr="00C64F86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1364E11B" w14:textId="77777777" w:rsidR="000119BE" w:rsidRPr="000119BE" w:rsidRDefault="000119BE" w:rsidP="000119B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01C90E4" w14:textId="41010CDB" w:rsidR="00EB76A0" w:rsidRPr="00211832" w:rsidRDefault="00FE6734" w:rsidP="005F4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037D35" w14:paraId="4EEAF827" w14:textId="77777777" w:rsidTr="00037D35">
        <w:trPr>
          <w:trHeight w:val="668"/>
        </w:trPr>
        <w:tc>
          <w:tcPr>
            <w:tcW w:w="1838" w:type="dxa"/>
            <w:vMerge/>
          </w:tcPr>
          <w:p w14:paraId="310EC720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1EF9D8CB" w14:textId="71B83DAC" w:rsidR="00037D35" w:rsidRPr="00C64F86" w:rsidRDefault="00C64F86" w:rsidP="00C64F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  <w:r w:rsidR="00FE6734" w:rsidRPr="00C64F86">
              <w:rPr>
                <w:sz w:val="22"/>
                <w:szCs w:val="22"/>
              </w:rPr>
              <w:t>Overhanging tree at Back Dy</w:t>
            </w:r>
            <w:r w:rsidR="00677D23" w:rsidRPr="00C64F86">
              <w:rPr>
                <w:sz w:val="22"/>
                <w:szCs w:val="22"/>
              </w:rPr>
              <w:t>k</w:t>
            </w:r>
            <w:r w:rsidR="00FE6734" w:rsidRPr="00C64F86">
              <w:rPr>
                <w:sz w:val="22"/>
                <w:szCs w:val="22"/>
              </w:rPr>
              <w:t>es</w:t>
            </w:r>
          </w:p>
        </w:tc>
        <w:tc>
          <w:tcPr>
            <w:tcW w:w="4110" w:type="dxa"/>
          </w:tcPr>
          <w:p w14:paraId="71FE96C5" w14:textId="7BE76DA4" w:rsidR="00037D35" w:rsidRPr="00211832" w:rsidRDefault="00FE6734" w:rsidP="0003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037D35" w14:paraId="6C743F55" w14:textId="77777777" w:rsidTr="00E647DA">
        <w:trPr>
          <w:trHeight w:val="668"/>
        </w:trPr>
        <w:tc>
          <w:tcPr>
            <w:tcW w:w="1838" w:type="dxa"/>
            <w:vMerge/>
          </w:tcPr>
          <w:p w14:paraId="273EE249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327BD67F" w14:textId="56F0CE96" w:rsidR="00037D35" w:rsidRPr="00C64F86" w:rsidRDefault="00C64F86" w:rsidP="00C64F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</w:t>
            </w:r>
            <w:r w:rsidR="00FE6734" w:rsidRPr="00C64F86">
              <w:rPr>
                <w:sz w:val="22"/>
                <w:szCs w:val="22"/>
              </w:rPr>
              <w:t>Phone box at Newton of Falkland</w:t>
            </w:r>
          </w:p>
        </w:tc>
        <w:tc>
          <w:tcPr>
            <w:tcW w:w="4110" w:type="dxa"/>
          </w:tcPr>
          <w:p w14:paraId="53E0A705" w14:textId="205ACA2C" w:rsidR="00037D35" w:rsidRPr="00211832" w:rsidRDefault="00FE6734" w:rsidP="0003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037D35" w14:paraId="338AA28C" w14:textId="77777777" w:rsidTr="00E647DA">
        <w:trPr>
          <w:trHeight w:val="526"/>
        </w:trPr>
        <w:tc>
          <w:tcPr>
            <w:tcW w:w="1838" w:type="dxa"/>
            <w:vMerge/>
          </w:tcPr>
          <w:p w14:paraId="42AE9BE3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3F9F1E9E" w14:textId="2782824D" w:rsidR="00037D35" w:rsidRPr="00C64F86" w:rsidRDefault="00A652AA" w:rsidP="00C64F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C64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E6734" w:rsidRPr="00C64F86">
              <w:rPr>
                <w:sz w:val="22"/>
                <w:szCs w:val="22"/>
              </w:rPr>
              <w:t>Christmas lights at Brunton Green</w:t>
            </w:r>
          </w:p>
        </w:tc>
        <w:tc>
          <w:tcPr>
            <w:tcW w:w="4110" w:type="dxa"/>
          </w:tcPr>
          <w:p w14:paraId="5666745B" w14:textId="562B7B4C" w:rsidR="00037D35" w:rsidRPr="00211832" w:rsidRDefault="00FE6734" w:rsidP="00037D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</w:tr>
      <w:tr w:rsidR="00037D35" w14:paraId="5DF991E0" w14:textId="77777777" w:rsidTr="00035E2E">
        <w:trPr>
          <w:trHeight w:val="346"/>
        </w:trPr>
        <w:tc>
          <w:tcPr>
            <w:tcW w:w="1838" w:type="dxa"/>
            <w:vMerge/>
          </w:tcPr>
          <w:p w14:paraId="688AA661" w14:textId="77777777" w:rsidR="00037D35" w:rsidRDefault="00037D35" w:rsidP="00037D35">
            <w:pPr>
              <w:jc w:val="center"/>
            </w:pPr>
          </w:p>
        </w:tc>
        <w:tc>
          <w:tcPr>
            <w:tcW w:w="4253" w:type="dxa"/>
          </w:tcPr>
          <w:p w14:paraId="5BA639DB" w14:textId="6B97541B" w:rsidR="000F484E" w:rsidRPr="00A652AA" w:rsidRDefault="00A652AA" w:rsidP="00A652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="00FE6734" w:rsidRPr="00A652AA">
              <w:rPr>
                <w:sz w:val="22"/>
                <w:szCs w:val="22"/>
              </w:rPr>
              <w:t>Playpark at Balmblae</w:t>
            </w:r>
            <w:r w:rsidR="00C761FC" w:rsidRPr="00A652AA">
              <w:rPr>
                <w:sz w:val="22"/>
                <w:szCs w:val="22"/>
              </w:rPr>
              <w:t xml:space="preserve"> had previously been</w:t>
            </w:r>
            <w:r w:rsidR="00FE6734" w:rsidRPr="00A652AA">
              <w:rPr>
                <w:sz w:val="22"/>
                <w:szCs w:val="22"/>
              </w:rPr>
              <w:t xml:space="preserve"> intimated it would be installed by 21 Nov. </w:t>
            </w:r>
            <w:r w:rsidR="000F484E" w:rsidRPr="00A652AA">
              <w:rPr>
                <w:sz w:val="22"/>
                <w:szCs w:val="22"/>
              </w:rPr>
              <w:t xml:space="preserve">Playpark committee </w:t>
            </w:r>
            <w:r w:rsidR="00C761FC" w:rsidRPr="00A652AA">
              <w:rPr>
                <w:sz w:val="22"/>
                <w:szCs w:val="22"/>
              </w:rPr>
              <w:t>frustrated</w:t>
            </w:r>
            <w:r w:rsidR="000F484E" w:rsidRPr="00A652AA">
              <w:rPr>
                <w:sz w:val="22"/>
                <w:szCs w:val="22"/>
              </w:rPr>
              <w:t xml:space="preserve"> nothing has been done so far after all their fundraising efforts.               </w:t>
            </w:r>
          </w:p>
          <w:p w14:paraId="53B6F48D" w14:textId="1A507197" w:rsidR="002A5158" w:rsidRPr="00C761FC" w:rsidRDefault="002A5158" w:rsidP="00C761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</w:tcPr>
          <w:p w14:paraId="238582B5" w14:textId="77777777" w:rsidR="00CC6CB1" w:rsidRDefault="000F459B" w:rsidP="00017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  <w:p w14:paraId="2CD0B697" w14:textId="0C5D022E" w:rsidR="00677D23" w:rsidRPr="00211832" w:rsidRDefault="00677D23" w:rsidP="00017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Cllr MacDiarmid to speak to Fife Council</w:t>
            </w:r>
            <w:r w:rsidR="00A454B9">
              <w:rPr>
                <w:sz w:val="22"/>
                <w:szCs w:val="22"/>
              </w:rPr>
              <w:t>.</w:t>
            </w:r>
          </w:p>
        </w:tc>
      </w:tr>
      <w:tr w:rsidR="00037D35" w14:paraId="184F3696" w14:textId="77777777" w:rsidTr="00107682">
        <w:trPr>
          <w:trHeight w:val="197"/>
        </w:trPr>
        <w:tc>
          <w:tcPr>
            <w:tcW w:w="10201" w:type="dxa"/>
            <w:gridSpan w:val="3"/>
            <w:shd w:val="clear" w:color="auto" w:fill="F2F2F2" w:themeFill="background1" w:themeFillShade="F2"/>
          </w:tcPr>
          <w:p w14:paraId="4A5E221B" w14:textId="77777777" w:rsidR="00037D35" w:rsidRDefault="00037D35" w:rsidP="00037D35"/>
        </w:tc>
      </w:tr>
    </w:tbl>
    <w:p w14:paraId="23F6C5C7" w14:textId="77777777" w:rsidR="0010381E" w:rsidRPr="00BB3CB7" w:rsidRDefault="0010381E" w:rsidP="00C761FC">
      <w:pPr>
        <w:jc w:val="center"/>
        <w:rPr>
          <w:b/>
        </w:rPr>
      </w:pPr>
    </w:p>
    <w:p w14:paraId="4D0E2262" w14:textId="77777777" w:rsidR="00D5029E" w:rsidRPr="004313E3" w:rsidRDefault="00D5029E" w:rsidP="00B105D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4252"/>
      </w:tblGrid>
      <w:tr w:rsidR="008E6025" w14:paraId="6A808EB9" w14:textId="77777777" w:rsidTr="00D9189F">
        <w:tc>
          <w:tcPr>
            <w:tcW w:w="1838" w:type="dxa"/>
            <w:shd w:val="clear" w:color="auto" w:fill="DEEAF6" w:themeFill="accent5" w:themeFillTint="33"/>
          </w:tcPr>
          <w:p w14:paraId="3249E132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111" w:type="dxa"/>
            <w:shd w:val="clear" w:color="auto" w:fill="DEEAF6" w:themeFill="accent5" w:themeFillTint="33"/>
          </w:tcPr>
          <w:p w14:paraId="5750FB9A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58D124E0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8500C5" w14:paraId="710ED588" w14:textId="77777777" w:rsidTr="003F75A7">
        <w:trPr>
          <w:trHeight w:val="655"/>
        </w:trPr>
        <w:tc>
          <w:tcPr>
            <w:tcW w:w="1838" w:type="dxa"/>
            <w:vMerge w:val="restart"/>
          </w:tcPr>
          <w:p w14:paraId="60F037E1" w14:textId="51C1C609" w:rsidR="008500C5" w:rsidRDefault="00677D23" w:rsidP="00B5133A">
            <w:pPr>
              <w:jc w:val="center"/>
            </w:pPr>
            <w:r>
              <w:t>8</w:t>
            </w:r>
          </w:p>
          <w:p w14:paraId="7A9CA96C" w14:textId="6CA0757A" w:rsidR="008500C5" w:rsidRPr="003C7BF9" w:rsidRDefault="00677D23" w:rsidP="00B5133A">
            <w:pPr>
              <w:jc w:val="center"/>
              <w:rPr>
                <w:sz w:val="21"/>
              </w:rPr>
            </w:pPr>
            <w:r>
              <w:rPr>
                <w:sz w:val="21"/>
              </w:rPr>
              <w:t>Common Goods Regalia</w:t>
            </w:r>
          </w:p>
          <w:p w14:paraId="671C89A5" w14:textId="77777777" w:rsidR="003F75A7" w:rsidRDefault="003F75A7" w:rsidP="00B5133A">
            <w:pPr>
              <w:jc w:val="center"/>
              <w:rPr>
                <w:sz w:val="20"/>
              </w:rPr>
            </w:pPr>
          </w:p>
          <w:p w14:paraId="4CD9710F" w14:textId="77777777" w:rsidR="003F75A7" w:rsidRDefault="003F75A7" w:rsidP="00B5133A">
            <w:pPr>
              <w:jc w:val="center"/>
              <w:rPr>
                <w:sz w:val="20"/>
              </w:rPr>
            </w:pPr>
          </w:p>
          <w:p w14:paraId="4CD3186D" w14:textId="77777777" w:rsidR="00C54E84" w:rsidRDefault="00C54E84" w:rsidP="00B5133A">
            <w:pPr>
              <w:jc w:val="center"/>
            </w:pPr>
          </w:p>
        </w:tc>
        <w:tc>
          <w:tcPr>
            <w:tcW w:w="4111" w:type="dxa"/>
          </w:tcPr>
          <w:p w14:paraId="595CEE7B" w14:textId="18F87D9D" w:rsidR="008500C5" w:rsidRPr="00677D23" w:rsidRDefault="00E45F14" w:rsidP="00677D23">
            <w:pPr>
              <w:ind w:left="360"/>
              <w:rPr>
                <w:sz w:val="22"/>
              </w:rPr>
            </w:pPr>
            <w:r>
              <w:rPr>
                <w:sz w:val="22"/>
              </w:rPr>
              <w:t xml:space="preserve">Some years ago </w:t>
            </w:r>
            <w:r w:rsidR="00677D23">
              <w:rPr>
                <w:sz w:val="22"/>
              </w:rPr>
              <w:t>North East Fife District Council gave several objects to the National Trust</w:t>
            </w:r>
            <w:r>
              <w:rPr>
                <w:sz w:val="22"/>
              </w:rPr>
              <w:t xml:space="preserve"> of </w:t>
            </w:r>
            <w:proofErr w:type="gramStart"/>
            <w:r>
              <w:rPr>
                <w:sz w:val="22"/>
              </w:rPr>
              <w:t>Scotland which</w:t>
            </w:r>
            <w:proofErr w:type="gramEnd"/>
            <w:r>
              <w:rPr>
                <w:sz w:val="22"/>
              </w:rPr>
              <w:t xml:space="preserve"> are</w:t>
            </w:r>
            <w:r w:rsidR="00677D23">
              <w:rPr>
                <w:sz w:val="22"/>
              </w:rPr>
              <w:t xml:space="preserve"> currently </w:t>
            </w:r>
            <w:r>
              <w:rPr>
                <w:sz w:val="22"/>
              </w:rPr>
              <w:t xml:space="preserve">on display </w:t>
            </w:r>
            <w:r w:rsidR="00677D23">
              <w:rPr>
                <w:sz w:val="22"/>
              </w:rPr>
              <w:t xml:space="preserve">in </w:t>
            </w:r>
            <w:r>
              <w:rPr>
                <w:sz w:val="22"/>
              </w:rPr>
              <w:t xml:space="preserve">the </w:t>
            </w:r>
            <w:r w:rsidR="00677D23">
              <w:rPr>
                <w:sz w:val="22"/>
              </w:rPr>
              <w:t>Town Hall.  As said Town Hall is on the market the NTS wish to transfer the custodianship of these objects</w:t>
            </w:r>
            <w:r>
              <w:rPr>
                <w:sz w:val="22"/>
              </w:rPr>
              <w:t xml:space="preserve"> back</w:t>
            </w:r>
            <w:r w:rsidR="00677D23">
              <w:rPr>
                <w:sz w:val="22"/>
              </w:rPr>
              <w:t xml:space="preserve"> to Falkland Community Council</w:t>
            </w:r>
            <w:r w:rsidR="0040632B">
              <w:rPr>
                <w:sz w:val="22"/>
              </w:rPr>
              <w:t>.</w:t>
            </w:r>
          </w:p>
        </w:tc>
        <w:tc>
          <w:tcPr>
            <w:tcW w:w="4252" w:type="dxa"/>
          </w:tcPr>
          <w:p w14:paraId="5D35B934" w14:textId="221EA95A" w:rsidR="008500C5" w:rsidRDefault="007330EF" w:rsidP="00A34229">
            <w:pPr>
              <w:rPr>
                <w:sz w:val="21"/>
              </w:rPr>
            </w:pPr>
            <w:r>
              <w:rPr>
                <w:sz w:val="21"/>
              </w:rPr>
              <w:t>NTS to put proposed transfer of objects in writing to CC</w:t>
            </w:r>
            <w:r w:rsidR="0040632B">
              <w:rPr>
                <w:sz w:val="21"/>
              </w:rPr>
              <w:t>.</w:t>
            </w:r>
          </w:p>
        </w:tc>
      </w:tr>
      <w:tr w:rsidR="008500C5" w14:paraId="6D4C047B" w14:textId="77777777" w:rsidTr="0040632B">
        <w:trPr>
          <w:trHeight w:val="448"/>
        </w:trPr>
        <w:tc>
          <w:tcPr>
            <w:tcW w:w="1838" w:type="dxa"/>
            <w:vMerge/>
          </w:tcPr>
          <w:p w14:paraId="6122B3D9" w14:textId="77777777" w:rsidR="008500C5" w:rsidRDefault="008500C5" w:rsidP="00B5133A">
            <w:pPr>
              <w:jc w:val="center"/>
            </w:pPr>
          </w:p>
        </w:tc>
        <w:tc>
          <w:tcPr>
            <w:tcW w:w="4111" w:type="dxa"/>
          </w:tcPr>
          <w:p w14:paraId="0B5A65F9" w14:textId="77777777" w:rsidR="008500C5" w:rsidRPr="00677D23" w:rsidRDefault="008500C5" w:rsidP="00677D23">
            <w:pPr>
              <w:ind w:left="360"/>
              <w:rPr>
                <w:sz w:val="22"/>
              </w:rPr>
            </w:pPr>
          </w:p>
        </w:tc>
        <w:tc>
          <w:tcPr>
            <w:tcW w:w="4252" w:type="dxa"/>
          </w:tcPr>
          <w:p w14:paraId="2606C8A4" w14:textId="77777777" w:rsidR="008500C5" w:rsidRPr="00633826" w:rsidRDefault="008500C5" w:rsidP="001C48EE">
            <w:pPr>
              <w:rPr>
                <w:sz w:val="22"/>
              </w:rPr>
            </w:pPr>
          </w:p>
        </w:tc>
      </w:tr>
      <w:tr w:rsidR="008500C5" w14:paraId="08F1B6AA" w14:textId="77777777" w:rsidTr="0011672B">
        <w:trPr>
          <w:trHeight w:val="971"/>
        </w:trPr>
        <w:tc>
          <w:tcPr>
            <w:tcW w:w="1838" w:type="dxa"/>
            <w:vMerge/>
          </w:tcPr>
          <w:p w14:paraId="1854D8C6" w14:textId="77777777" w:rsidR="008500C5" w:rsidRDefault="008500C5" w:rsidP="00B5133A">
            <w:pPr>
              <w:jc w:val="center"/>
            </w:pPr>
          </w:p>
        </w:tc>
        <w:tc>
          <w:tcPr>
            <w:tcW w:w="4111" w:type="dxa"/>
          </w:tcPr>
          <w:p w14:paraId="0A0CE199" w14:textId="77777777" w:rsidR="00FE66A8" w:rsidRPr="00677D23" w:rsidRDefault="00FE66A8" w:rsidP="00677D23">
            <w:pPr>
              <w:ind w:left="360"/>
              <w:rPr>
                <w:sz w:val="22"/>
              </w:rPr>
            </w:pPr>
          </w:p>
        </w:tc>
        <w:tc>
          <w:tcPr>
            <w:tcW w:w="4252" w:type="dxa"/>
          </w:tcPr>
          <w:p w14:paraId="2B3770DE" w14:textId="77777777" w:rsidR="00C54E84" w:rsidRPr="00610275" w:rsidRDefault="00C54E84" w:rsidP="003F75A7">
            <w:pPr>
              <w:ind w:left="40"/>
              <w:rPr>
                <w:sz w:val="22"/>
              </w:rPr>
            </w:pPr>
          </w:p>
        </w:tc>
      </w:tr>
      <w:tr w:rsidR="00667FCF" w14:paraId="65ED6CC9" w14:textId="77777777" w:rsidTr="00EA59CA">
        <w:trPr>
          <w:trHeight w:val="277"/>
        </w:trPr>
        <w:tc>
          <w:tcPr>
            <w:tcW w:w="10201" w:type="dxa"/>
            <w:gridSpan w:val="3"/>
            <w:shd w:val="clear" w:color="auto" w:fill="E7E6E6" w:themeFill="background2"/>
          </w:tcPr>
          <w:p w14:paraId="3BF94C35" w14:textId="77777777" w:rsidR="00667FCF" w:rsidRDefault="00667FCF" w:rsidP="005242BE">
            <w:pPr>
              <w:ind w:left="40"/>
              <w:rPr>
                <w:sz w:val="22"/>
              </w:rPr>
            </w:pPr>
          </w:p>
        </w:tc>
      </w:tr>
      <w:tr w:rsidR="0011672B" w14:paraId="3A85E31D" w14:textId="77777777" w:rsidTr="00EA59CA">
        <w:trPr>
          <w:trHeight w:val="429"/>
        </w:trPr>
        <w:tc>
          <w:tcPr>
            <w:tcW w:w="1838" w:type="dxa"/>
          </w:tcPr>
          <w:p w14:paraId="60734B8F" w14:textId="04935DEF" w:rsidR="0011672B" w:rsidRDefault="007505A3" w:rsidP="007505A3">
            <w:pPr>
              <w:ind w:left="40"/>
              <w:rPr>
                <w:sz w:val="22"/>
              </w:rPr>
            </w:pPr>
            <w:r>
              <w:rPr>
                <w:sz w:val="22"/>
              </w:rPr>
              <w:t xml:space="preserve">             9</w:t>
            </w:r>
          </w:p>
          <w:p w14:paraId="4226A668" w14:textId="5D31C39A" w:rsidR="00310573" w:rsidRDefault="00310573" w:rsidP="0099200D">
            <w:pPr>
              <w:rPr>
                <w:sz w:val="22"/>
              </w:rPr>
            </w:pPr>
            <w:r>
              <w:rPr>
                <w:sz w:val="22"/>
              </w:rPr>
              <w:t>Resident’s Issues</w:t>
            </w:r>
          </w:p>
        </w:tc>
        <w:tc>
          <w:tcPr>
            <w:tcW w:w="4111" w:type="dxa"/>
          </w:tcPr>
          <w:p w14:paraId="000698B2" w14:textId="512DF57D" w:rsidR="0011672B" w:rsidRPr="0099200D" w:rsidRDefault="00727D60" w:rsidP="0099200D">
            <w:pPr>
              <w:rPr>
                <w:b/>
                <w:sz w:val="22"/>
              </w:rPr>
            </w:pPr>
            <w:r w:rsidRPr="0099200D">
              <w:rPr>
                <w:b/>
                <w:sz w:val="22"/>
              </w:rPr>
              <w:t>David M</w:t>
            </w:r>
            <w:r w:rsidR="002776C2">
              <w:rPr>
                <w:b/>
                <w:sz w:val="22"/>
              </w:rPr>
              <w:t>a</w:t>
            </w:r>
            <w:r w:rsidRPr="0099200D">
              <w:rPr>
                <w:b/>
                <w:sz w:val="22"/>
              </w:rPr>
              <w:t>cD</w:t>
            </w:r>
            <w:r w:rsidR="002776C2">
              <w:rPr>
                <w:b/>
                <w:sz w:val="22"/>
              </w:rPr>
              <w:t>ia</w:t>
            </w:r>
            <w:r w:rsidRPr="0099200D">
              <w:rPr>
                <w:b/>
                <w:sz w:val="22"/>
              </w:rPr>
              <w:t xml:space="preserve">rmid’s </w:t>
            </w:r>
            <w:r w:rsidR="00C94603" w:rsidRPr="0099200D">
              <w:rPr>
                <w:b/>
                <w:sz w:val="22"/>
              </w:rPr>
              <w:t xml:space="preserve">Case </w:t>
            </w:r>
            <w:r w:rsidRPr="0099200D">
              <w:rPr>
                <w:b/>
                <w:sz w:val="22"/>
              </w:rPr>
              <w:t>Report</w:t>
            </w:r>
          </w:p>
          <w:p w14:paraId="6288CF2A" w14:textId="25B4ACAE" w:rsidR="00E45F14" w:rsidRDefault="0040632B" w:rsidP="00E45F14">
            <w:pPr>
              <w:rPr>
                <w:sz w:val="22"/>
              </w:rPr>
            </w:pPr>
            <w:r w:rsidRPr="0099200D">
              <w:rPr>
                <w:sz w:val="22"/>
              </w:rPr>
              <w:t xml:space="preserve">Issues around Falkland noted – broken </w:t>
            </w:r>
            <w:r w:rsidR="00E45F14">
              <w:rPr>
                <w:sz w:val="22"/>
              </w:rPr>
              <w:t>tarmac on roads</w:t>
            </w:r>
            <w:r w:rsidRPr="0099200D">
              <w:rPr>
                <w:sz w:val="22"/>
              </w:rPr>
              <w:t>, potholes, blocked drains, 2 spars missing from bridge at Balmblae playpark.</w:t>
            </w:r>
          </w:p>
          <w:p w14:paraId="1F515918" w14:textId="77777777" w:rsidR="00E45F14" w:rsidRDefault="00E45F14" w:rsidP="00E45F14">
            <w:pPr>
              <w:rPr>
                <w:sz w:val="22"/>
              </w:rPr>
            </w:pPr>
          </w:p>
          <w:p w14:paraId="043BF4CA" w14:textId="62B336D1" w:rsidR="00F75F10" w:rsidRPr="00E45F14" w:rsidRDefault="0099200D" w:rsidP="00E45F14">
            <w:pPr>
              <w:pStyle w:val="ListParagraph"/>
              <w:numPr>
                <w:ilvl w:val="1"/>
                <w:numId w:val="27"/>
              </w:numPr>
              <w:rPr>
                <w:sz w:val="22"/>
              </w:rPr>
            </w:pPr>
            <w:r w:rsidRPr="00E45F14">
              <w:rPr>
                <w:sz w:val="22"/>
              </w:rPr>
              <w:t xml:space="preserve">Bush opposite school playing fields is </w:t>
            </w:r>
            <w:r w:rsidR="00E45F14" w:rsidRPr="00E45F14">
              <w:rPr>
                <w:sz w:val="22"/>
              </w:rPr>
              <w:t xml:space="preserve">  </w:t>
            </w:r>
            <w:r w:rsidRPr="00E45F14">
              <w:rPr>
                <w:sz w:val="22"/>
              </w:rPr>
              <w:t>obscuring view at bus stop.  It is not in someone’s garden.</w:t>
            </w:r>
          </w:p>
          <w:p w14:paraId="020A9423" w14:textId="77777777" w:rsidR="00F75F10" w:rsidRDefault="00F75F10" w:rsidP="00F75F10">
            <w:pPr>
              <w:pStyle w:val="ListParagraph"/>
              <w:rPr>
                <w:sz w:val="22"/>
              </w:rPr>
            </w:pPr>
          </w:p>
          <w:p w14:paraId="0D9271A6" w14:textId="6B2FAEAC" w:rsidR="001D099C" w:rsidRPr="00E45F14" w:rsidRDefault="00E45F14" w:rsidP="00E45F14">
            <w:pPr>
              <w:pStyle w:val="ListParagraph"/>
              <w:numPr>
                <w:ilvl w:val="1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22BB0" w:rsidRPr="00E45F14">
              <w:rPr>
                <w:sz w:val="22"/>
              </w:rPr>
              <w:t>C</w:t>
            </w:r>
            <w:r w:rsidR="0099200D" w:rsidRPr="00E45F14">
              <w:rPr>
                <w:sz w:val="22"/>
              </w:rPr>
              <w:t>oncern from residents of rising cri</w:t>
            </w:r>
            <w:r w:rsidR="00F965B8">
              <w:rPr>
                <w:sz w:val="22"/>
              </w:rPr>
              <w:t xml:space="preserve">me  </w:t>
            </w:r>
            <w:r w:rsidR="002776C2">
              <w:rPr>
                <w:sz w:val="22"/>
              </w:rPr>
              <w:t xml:space="preserve"> </w:t>
            </w:r>
            <w:r w:rsidR="0099200D" w:rsidRPr="00E45F14">
              <w:rPr>
                <w:sz w:val="22"/>
              </w:rPr>
              <w:t>in Falkland.</w:t>
            </w:r>
          </w:p>
          <w:p w14:paraId="461EA952" w14:textId="77777777" w:rsidR="001D099C" w:rsidRPr="001D099C" w:rsidRDefault="001D099C" w:rsidP="001D099C">
            <w:pPr>
              <w:pStyle w:val="ListParagraph"/>
              <w:rPr>
                <w:sz w:val="22"/>
              </w:rPr>
            </w:pPr>
          </w:p>
          <w:p w14:paraId="0C215A15" w14:textId="1C7A41C2" w:rsidR="001D099C" w:rsidRPr="00E45F14" w:rsidRDefault="00E45F14" w:rsidP="00E45F14">
            <w:pPr>
              <w:pStyle w:val="ListParagraph"/>
              <w:numPr>
                <w:ilvl w:val="1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22BB0" w:rsidRPr="00E45F14">
              <w:rPr>
                <w:sz w:val="22"/>
              </w:rPr>
              <w:t xml:space="preserve">Flood Action Group </w:t>
            </w:r>
            <w:r w:rsidR="001D099C" w:rsidRPr="00E45F14">
              <w:rPr>
                <w:sz w:val="22"/>
              </w:rPr>
              <w:t xml:space="preserve">- Fact finding </w:t>
            </w:r>
            <w:r w:rsidR="00F965B8">
              <w:rPr>
                <w:sz w:val="22"/>
              </w:rPr>
              <w:t xml:space="preserve">  </w:t>
            </w:r>
            <w:r w:rsidR="001D099C" w:rsidRPr="00E45F14">
              <w:rPr>
                <w:sz w:val="22"/>
              </w:rPr>
              <w:t>group came from Southern Ireland and met with Cllr M</w:t>
            </w:r>
            <w:r w:rsidR="002776C2">
              <w:rPr>
                <w:sz w:val="22"/>
              </w:rPr>
              <w:t>ac</w:t>
            </w:r>
            <w:r w:rsidR="001D099C" w:rsidRPr="00E45F14">
              <w:rPr>
                <w:sz w:val="22"/>
              </w:rPr>
              <w:t>Di</w:t>
            </w:r>
            <w:r w:rsidR="002776C2">
              <w:rPr>
                <w:sz w:val="22"/>
              </w:rPr>
              <w:t>a</w:t>
            </w:r>
            <w:r w:rsidR="001D099C" w:rsidRPr="00E45F14">
              <w:rPr>
                <w:sz w:val="22"/>
              </w:rPr>
              <w:t>rmid.</w:t>
            </w:r>
          </w:p>
          <w:p w14:paraId="666AF62C" w14:textId="77777777" w:rsidR="001D099C" w:rsidRPr="001D099C" w:rsidRDefault="001D099C" w:rsidP="001D099C">
            <w:pPr>
              <w:pStyle w:val="ListParagraph"/>
              <w:rPr>
                <w:sz w:val="22"/>
              </w:rPr>
            </w:pPr>
          </w:p>
          <w:p w14:paraId="3033350A" w14:textId="77777777" w:rsidR="00E45F14" w:rsidRDefault="00E45F14" w:rsidP="00E45F14">
            <w:pPr>
              <w:pStyle w:val="ListParagraph"/>
              <w:numPr>
                <w:ilvl w:val="1"/>
                <w:numId w:val="26"/>
              </w:numPr>
              <w:rPr>
                <w:sz w:val="22"/>
              </w:rPr>
            </w:pPr>
            <w:r>
              <w:rPr>
                <w:sz w:val="22"/>
              </w:rPr>
              <w:t>Currently there are</w:t>
            </w:r>
            <w:r w:rsidR="00E22BB0" w:rsidRPr="00E45F14">
              <w:rPr>
                <w:sz w:val="22"/>
              </w:rPr>
              <w:t xml:space="preserve"> 5 or 6 street lights out in Pleasance.</w:t>
            </w:r>
          </w:p>
          <w:p w14:paraId="37869022" w14:textId="77777777" w:rsidR="00E45F14" w:rsidRPr="00E45F14" w:rsidRDefault="00E45F14" w:rsidP="00E45F14">
            <w:pPr>
              <w:pStyle w:val="ListParagraph"/>
              <w:rPr>
                <w:sz w:val="22"/>
              </w:rPr>
            </w:pPr>
          </w:p>
          <w:p w14:paraId="5F115D06" w14:textId="6C5912CD" w:rsidR="00E22BB0" w:rsidRPr="00E45F14" w:rsidRDefault="00E22BB0" w:rsidP="00E45F14">
            <w:pPr>
              <w:pStyle w:val="ListParagraph"/>
              <w:numPr>
                <w:ilvl w:val="1"/>
                <w:numId w:val="26"/>
              </w:numPr>
              <w:rPr>
                <w:sz w:val="22"/>
              </w:rPr>
            </w:pPr>
            <w:r w:rsidRPr="00E45F14">
              <w:rPr>
                <w:sz w:val="22"/>
              </w:rPr>
              <w:t>No dogs allowed signs – new signage has been ordered.</w:t>
            </w:r>
          </w:p>
          <w:p w14:paraId="08579AA9" w14:textId="77777777" w:rsidR="001D099C" w:rsidRPr="001D099C" w:rsidRDefault="001D099C" w:rsidP="001D099C">
            <w:pPr>
              <w:rPr>
                <w:sz w:val="22"/>
              </w:rPr>
            </w:pPr>
          </w:p>
          <w:p w14:paraId="10A0B540" w14:textId="507BDAF5" w:rsidR="00F75F10" w:rsidRDefault="00F75F10" w:rsidP="00F75F10">
            <w:pPr>
              <w:rPr>
                <w:sz w:val="22"/>
              </w:rPr>
            </w:pPr>
            <w:r w:rsidRPr="0099200D">
              <w:rPr>
                <w:b/>
                <w:sz w:val="22"/>
              </w:rPr>
              <w:t>Issues reported by residents</w:t>
            </w:r>
            <w:r>
              <w:rPr>
                <w:sz w:val="22"/>
              </w:rPr>
              <w:t xml:space="preserve">  </w:t>
            </w:r>
          </w:p>
          <w:p w14:paraId="3A8BD188" w14:textId="1B1A2D32" w:rsidR="001D099C" w:rsidRDefault="00C57A36" w:rsidP="00F75F1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 w:rsidR="001D099C">
              <w:rPr>
                <w:sz w:val="22"/>
              </w:rPr>
              <w:t>2.1</w:t>
            </w:r>
            <w:r>
              <w:rPr>
                <w:sz w:val="22"/>
              </w:rPr>
              <w:t xml:space="preserve">  </w:t>
            </w:r>
            <w:r w:rsidR="001D099C">
              <w:rPr>
                <w:sz w:val="22"/>
              </w:rPr>
              <w:t>Top</w:t>
            </w:r>
            <w:proofErr w:type="gramEnd"/>
            <w:r w:rsidR="001D099C">
              <w:rPr>
                <w:sz w:val="22"/>
              </w:rPr>
              <w:t xml:space="preserve"> of </w:t>
            </w:r>
            <w:proofErr w:type="spellStart"/>
            <w:r w:rsidR="001D099C">
              <w:rPr>
                <w:sz w:val="22"/>
              </w:rPr>
              <w:t>Liquorstane</w:t>
            </w:r>
            <w:proofErr w:type="spellEnd"/>
            <w:r w:rsidR="001D099C">
              <w:rPr>
                <w:sz w:val="22"/>
              </w:rPr>
              <w:t xml:space="preserve"> </w:t>
            </w:r>
            <w:r w:rsidR="003C2D3F">
              <w:rPr>
                <w:sz w:val="22"/>
              </w:rPr>
              <w:t>–</w:t>
            </w:r>
            <w:r w:rsidR="001D099C">
              <w:rPr>
                <w:sz w:val="22"/>
              </w:rPr>
              <w:t xml:space="preserve"> </w:t>
            </w:r>
            <w:r w:rsidR="003C2D3F">
              <w:rPr>
                <w:sz w:val="22"/>
              </w:rPr>
              <w:t>tarma</w:t>
            </w:r>
            <w:r>
              <w:rPr>
                <w:sz w:val="22"/>
              </w:rPr>
              <w:t>c s</w:t>
            </w:r>
            <w:r w:rsidR="003C2D3F">
              <w:rPr>
                <w:sz w:val="22"/>
              </w:rPr>
              <w:t xml:space="preserve">urface </w:t>
            </w:r>
            <w:r w:rsidR="00F965B8">
              <w:rPr>
                <w:sz w:val="22"/>
              </w:rPr>
              <w:t xml:space="preserve">  </w:t>
            </w:r>
            <w:r w:rsidR="003C2D3F">
              <w:rPr>
                <w:sz w:val="22"/>
              </w:rPr>
              <w:t>deteriorated/rutted.</w:t>
            </w:r>
          </w:p>
          <w:p w14:paraId="5F5EB266" w14:textId="77777777" w:rsidR="006854B5" w:rsidRDefault="006854B5" w:rsidP="00C57A36">
            <w:pPr>
              <w:rPr>
                <w:sz w:val="22"/>
              </w:rPr>
            </w:pPr>
          </w:p>
          <w:p w14:paraId="6C0DCDE9" w14:textId="0F896F6D" w:rsidR="00E22BB0" w:rsidRDefault="00414CC5" w:rsidP="00C57A36">
            <w:pPr>
              <w:rPr>
                <w:sz w:val="22"/>
              </w:rPr>
            </w:pPr>
            <w:r w:rsidRPr="00C57A36">
              <w:rPr>
                <w:sz w:val="22"/>
              </w:rPr>
              <w:t xml:space="preserve">2.2 On bin collection days </w:t>
            </w:r>
            <w:r w:rsidR="00C57A36">
              <w:rPr>
                <w:sz w:val="22"/>
              </w:rPr>
              <w:t xml:space="preserve">issues with </w:t>
            </w:r>
            <w:r w:rsidR="00C57A36">
              <w:rPr>
                <w:sz w:val="22"/>
              </w:rPr>
              <w:lastRenderedPageBreak/>
              <w:t xml:space="preserve">access to homes </w:t>
            </w:r>
            <w:r w:rsidRPr="00C57A36">
              <w:rPr>
                <w:sz w:val="22"/>
              </w:rPr>
              <w:t>from Stag Inn to Balmblae for bin lorries.</w:t>
            </w:r>
            <w:r w:rsidR="0001226E">
              <w:rPr>
                <w:sz w:val="22"/>
              </w:rPr>
              <w:t xml:space="preserve">  </w:t>
            </w:r>
            <w:r w:rsidR="002C293B">
              <w:rPr>
                <w:sz w:val="22"/>
              </w:rPr>
              <w:t>Also,</w:t>
            </w:r>
            <w:r w:rsidR="0001226E">
              <w:rPr>
                <w:sz w:val="22"/>
              </w:rPr>
              <w:t xml:space="preserve"> when bin lorry reverses residual liquid seeps out and runs down</w:t>
            </w:r>
            <w:r w:rsidR="00F965B8">
              <w:rPr>
                <w:sz w:val="22"/>
              </w:rPr>
              <w:t xml:space="preserve"> h</w:t>
            </w:r>
            <w:r w:rsidR="0001226E">
              <w:rPr>
                <w:sz w:val="22"/>
              </w:rPr>
              <w:t>ill</w:t>
            </w:r>
            <w:r w:rsidR="00F965B8">
              <w:rPr>
                <w:sz w:val="22"/>
              </w:rPr>
              <w:t xml:space="preserve"> at the Stag Inn.</w:t>
            </w:r>
          </w:p>
          <w:p w14:paraId="7CAAF797" w14:textId="45E9564A" w:rsidR="00C57A36" w:rsidRDefault="00C57A36" w:rsidP="00C57A36">
            <w:pPr>
              <w:rPr>
                <w:sz w:val="22"/>
              </w:rPr>
            </w:pPr>
          </w:p>
          <w:p w14:paraId="23A0273B" w14:textId="30AEBDF1" w:rsidR="00C57A36" w:rsidRDefault="00C57A36" w:rsidP="00C57A36">
            <w:pPr>
              <w:rPr>
                <w:sz w:val="22"/>
              </w:rPr>
            </w:pPr>
            <w:r>
              <w:rPr>
                <w:sz w:val="22"/>
              </w:rPr>
              <w:t xml:space="preserve">2.3 </w:t>
            </w:r>
            <w:r w:rsidR="0001226E">
              <w:rPr>
                <w:sz w:val="22"/>
              </w:rPr>
              <w:t>Remains of tree on Stag Green – heavy timber has been removed but lighter wood still to be removed.</w:t>
            </w:r>
          </w:p>
          <w:p w14:paraId="3AB980EC" w14:textId="7993A450" w:rsidR="0001226E" w:rsidRDefault="0001226E" w:rsidP="00C57A36">
            <w:pPr>
              <w:rPr>
                <w:sz w:val="22"/>
              </w:rPr>
            </w:pPr>
          </w:p>
          <w:p w14:paraId="30139550" w14:textId="1E3427E3" w:rsidR="0001226E" w:rsidRDefault="0001226E" w:rsidP="00C57A36">
            <w:pPr>
              <w:rPr>
                <w:sz w:val="22"/>
              </w:rPr>
            </w:pPr>
            <w:r>
              <w:rPr>
                <w:sz w:val="22"/>
              </w:rPr>
              <w:t>2.4 Spars on bridge at Balmblae – 2 are damaged.</w:t>
            </w:r>
          </w:p>
          <w:p w14:paraId="51EAF4C6" w14:textId="3DBD2A72" w:rsidR="0001226E" w:rsidRDefault="0001226E" w:rsidP="00C57A36">
            <w:pPr>
              <w:rPr>
                <w:sz w:val="22"/>
              </w:rPr>
            </w:pPr>
          </w:p>
          <w:p w14:paraId="1D121B14" w14:textId="6B55C9AE" w:rsidR="0001226E" w:rsidRDefault="0001226E" w:rsidP="00C57A36">
            <w:pPr>
              <w:rPr>
                <w:sz w:val="22"/>
              </w:rPr>
            </w:pPr>
            <w:r>
              <w:rPr>
                <w:sz w:val="22"/>
              </w:rPr>
              <w:t xml:space="preserve">2.5 Street light at bottom of </w:t>
            </w:r>
            <w:proofErr w:type="spellStart"/>
            <w:r>
              <w:rPr>
                <w:sz w:val="22"/>
              </w:rPr>
              <w:t>Liquorstane</w:t>
            </w:r>
            <w:proofErr w:type="spellEnd"/>
            <w:r>
              <w:rPr>
                <w:sz w:val="22"/>
              </w:rPr>
              <w:t xml:space="preserve"> – bulb needs replaced.</w:t>
            </w:r>
          </w:p>
          <w:p w14:paraId="55270F1F" w14:textId="567BFC4A" w:rsidR="0001226E" w:rsidRDefault="0001226E" w:rsidP="00C57A36">
            <w:pPr>
              <w:rPr>
                <w:sz w:val="22"/>
              </w:rPr>
            </w:pPr>
          </w:p>
          <w:p w14:paraId="2354E029" w14:textId="5AEFB45B" w:rsidR="0040632B" w:rsidRPr="0095599D" w:rsidRDefault="0001226E" w:rsidP="0095599D">
            <w:pPr>
              <w:rPr>
                <w:sz w:val="22"/>
              </w:rPr>
            </w:pPr>
            <w:r>
              <w:rPr>
                <w:sz w:val="22"/>
              </w:rPr>
              <w:t xml:space="preserve">2.6 </w:t>
            </w:r>
            <w:r w:rsidR="00F965B8">
              <w:rPr>
                <w:sz w:val="22"/>
              </w:rPr>
              <w:t>R</w:t>
            </w:r>
            <w:r>
              <w:rPr>
                <w:sz w:val="22"/>
              </w:rPr>
              <w:t>esidents</w:t>
            </w:r>
            <w:r w:rsidR="00F965B8">
              <w:rPr>
                <w:sz w:val="22"/>
              </w:rPr>
              <w:t xml:space="preserve"> have</w:t>
            </w:r>
            <w:r>
              <w:rPr>
                <w:sz w:val="22"/>
              </w:rPr>
              <w:t xml:space="preserve"> commented on the </w:t>
            </w:r>
            <w:r w:rsidR="00F965B8">
              <w:rPr>
                <w:sz w:val="22"/>
              </w:rPr>
              <w:t xml:space="preserve">great </w:t>
            </w:r>
            <w:r>
              <w:rPr>
                <w:sz w:val="22"/>
              </w:rPr>
              <w:t xml:space="preserve">efforts </w:t>
            </w:r>
            <w:r w:rsidR="00F965B8">
              <w:rPr>
                <w:sz w:val="22"/>
              </w:rPr>
              <w:t xml:space="preserve">made </w:t>
            </w:r>
            <w:r>
              <w:rPr>
                <w:sz w:val="22"/>
              </w:rPr>
              <w:t>at the War Memorial Centenary service.</w:t>
            </w:r>
          </w:p>
          <w:p w14:paraId="5FCACE7A" w14:textId="229E05E5" w:rsidR="0040632B" w:rsidRPr="00E808CD" w:rsidRDefault="0040632B" w:rsidP="0040632B">
            <w:pPr>
              <w:pStyle w:val="ListParagraph"/>
              <w:ind w:left="466"/>
              <w:rPr>
                <w:sz w:val="22"/>
                <w:u w:val="single"/>
              </w:rPr>
            </w:pPr>
          </w:p>
        </w:tc>
        <w:tc>
          <w:tcPr>
            <w:tcW w:w="4252" w:type="dxa"/>
          </w:tcPr>
          <w:p w14:paraId="34D5A07C" w14:textId="77777777" w:rsidR="0011672B" w:rsidRDefault="0011672B" w:rsidP="005242BE">
            <w:pPr>
              <w:ind w:left="40"/>
              <w:rPr>
                <w:sz w:val="22"/>
              </w:rPr>
            </w:pPr>
          </w:p>
          <w:p w14:paraId="31A61933" w14:textId="242AED3F" w:rsidR="0099200D" w:rsidRDefault="00F75F10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Discussed and n</w:t>
            </w:r>
            <w:r w:rsidR="0099200D">
              <w:rPr>
                <w:sz w:val="22"/>
              </w:rPr>
              <w:t>oted</w:t>
            </w:r>
            <w:r w:rsidR="00E45F14">
              <w:rPr>
                <w:sz w:val="22"/>
              </w:rPr>
              <w:t>.</w:t>
            </w:r>
          </w:p>
          <w:p w14:paraId="3E30D08F" w14:textId="77777777" w:rsidR="0099200D" w:rsidRDefault="0099200D" w:rsidP="005242BE">
            <w:pPr>
              <w:ind w:left="40"/>
              <w:rPr>
                <w:sz w:val="22"/>
              </w:rPr>
            </w:pPr>
          </w:p>
          <w:p w14:paraId="1923880B" w14:textId="77777777" w:rsidR="0099200D" w:rsidRDefault="0099200D" w:rsidP="005242BE">
            <w:pPr>
              <w:ind w:left="40"/>
              <w:rPr>
                <w:sz w:val="22"/>
              </w:rPr>
            </w:pPr>
          </w:p>
          <w:p w14:paraId="1B9602E9" w14:textId="77777777" w:rsidR="0099200D" w:rsidRDefault="0099200D" w:rsidP="0099200D">
            <w:pPr>
              <w:rPr>
                <w:sz w:val="22"/>
              </w:rPr>
            </w:pPr>
          </w:p>
          <w:p w14:paraId="23B16363" w14:textId="77777777" w:rsidR="00E45F14" w:rsidRDefault="00E45F14" w:rsidP="0099200D">
            <w:pPr>
              <w:rPr>
                <w:sz w:val="22"/>
              </w:rPr>
            </w:pPr>
          </w:p>
          <w:p w14:paraId="5EA2D9F6" w14:textId="61A8CC45" w:rsidR="0099200D" w:rsidRDefault="0099200D" w:rsidP="0099200D">
            <w:pPr>
              <w:rPr>
                <w:sz w:val="22"/>
              </w:rPr>
            </w:pPr>
            <w:r>
              <w:rPr>
                <w:sz w:val="22"/>
              </w:rPr>
              <w:t>Bush to be chopped down.</w:t>
            </w:r>
          </w:p>
          <w:p w14:paraId="4F64DC23" w14:textId="77777777" w:rsidR="00E22BB0" w:rsidRDefault="00E22BB0" w:rsidP="0099200D">
            <w:pPr>
              <w:rPr>
                <w:sz w:val="22"/>
              </w:rPr>
            </w:pPr>
          </w:p>
          <w:p w14:paraId="1168A72F" w14:textId="77777777" w:rsidR="00E22BB0" w:rsidRDefault="00E22BB0" w:rsidP="0099200D">
            <w:pPr>
              <w:rPr>
                <w:sz w:val="22"/>
              </w:rPr>
            </w:pPr>
          </w:p>
          <w:p w14:paraId="66A1DBC6" w14:textId="77777777" w:rsidR="00E22BB0" w:rsidRDefault="00E22BB0" w:rsidP="0099200D">
            <w:pPr>
              <w:rPr>
                <w:sz w:val="22"/>
              </w:rPr>
            </w:pPr>
          </w:p>
          <w:p w14:paraId="4F521CDB" w14:textId="77777777" w:rsidR="00E22BB0" w:rsidRDefault="00E22BB0" w:rsidP="0099200D">
            <w:pPr>
              <w:rPr>
                <w:sz w:val="22"/>
              </w:rPr>
            </w:pPr>
            <w:r>
              <w:rPr>
                <w:sz w:val="22"/>
              </w:rPr>
              <w:t>Police aware and monitoring.</w:t>
            </w:r>
          </w:p>
          <w:p w14:paraId="0F0D9524" w14:textId="77777777" w:rsidR="00E22BB0" w:rsidRDefault="00E22BB0" w:rsidP="0099200D">
            <w:pPr>
              <w:rPr>
                <w:sz w:val="22"/>
              </w:rPr>
            </w:pPr>
          </w:p>
          <w:p w14:paraId="237713B1" w14:textId="77777777" w:rsidR="00E22BB0" w:rsidRDefault="00E22BB0" w:rsidP="0099200D">
            <w:pPr>
              <w:rPr>
                <w:sz w:val="22"/>
              </w:rPr>
            </w:pPr>
          </w:p>
          <w:p w14:paraId="64E79B45" w14:textId="7527828C" w:rsidR="00E22BB0" w:rsidRDefault="001D099C" w:rsidP="0099200D">
            <w:pPr>
              <w:rPr>
                <w:sz w:val="22"/>
              </w:rPr>
            </w:pPr>
            <w:r>
              <w:rPr>
                <w:sz w:val="22"/>
              </w:rPr>
              <w:t>Discussed and noted</w:t>
            </w:r>
            <w:r w:rsidR="00E22BB0">
              <w:rPr>
                <w:sz w:val="22"/>
              </w:rPr>
              <w:t>.</w:t>
            </w:r>
          </w:p>
          <w:p w14:paraId="41FAC252" w14:textId="77777777" w:rsidR="00E22BB0" w:rsidRDefault="00E22BB0" w:rsidP="0099200D">
            <w:pPr>
              <w:rPr>
                <w:sz w:val="22"/>
              </w:rPr>
            </w:pPr>
          </w:p>
          <w:p w14:paraId="33EDB775" w14:textId="77777777" w:rsidR="001D099C" w:rsidRDefault="001D099C" w:rsidP="0099200D">
            <w:pPr>
              <w:rPr>
                <w:sz w:val="22"/>
              </w:rPr>
            </w:pPr>
          </w:p>
          <w:p w14:paraId="433C0F80" w14:textId="77777777" w:rsidR="001D099C" w:rsidRDefault="001D099C" w:rsidP="0099200D">
            <w:pPr>
              <w:rPr>
                <w:sz w:val="22"/>
              </w:rPr>
            </w:pPr>
          </w:p>
          <w:p w14:paraId="11A6C144" w14:textId="41A3C7FD" w:rsidR="00E22BB0" w:rsidRDefault="00E22BB0" w:rsidP="0099200D">
            <w:pPr>
              <w:rPr>
                <w:sz w:val="22"/>
              </w:rPr>
            </w:pPr>
            <w:r>
              <w:rPr>
                <w:sz w:val="22"/>
              </w:rPr>
              <w:t>To be actioned.</w:t>
            </w:r>
          </w:p>
          <w:p w14:paraId="4EE95BEB" w14:textId="77777777" w:rsidR="00E22BB0" w:rsidRDefault="00E22BB0" w:rsidP="0099200D">
            <w:pPr>
              <w:rPr>
                <w:sz w:val="22"/>
              </w:rPr>
            </w:pPr>
          </w:p>
          <w:p w14:paraId="40EB841E" w14:textId="77777777" w:rsidR="00E22BB0" w:rsidRDefault="00E22BB0" w:rsidP="0099200D">
            <w:pPr>
              <w:rPr>
                <w:sz w:val="22"/>
              </w:rPr>
            </w:pPr>
          </w:p>
          <w:p w14:paraId="54EF1D53" w14:textId="6729666A" w:rsidR="00E22BB0" w:rsidRDefault="00EF46DD" w:rsidP="0099200D">
            <w:pPr>
              <w:rPr>
                <w:sz w:val="22"/>
              </w:rPr>
            </w:pPr>
            <w:r>
              <w:rPr>
                <w:sz w:val="22"/>
              </w:rPr>
              <w:t>Ongoing</w:t>
            </w:r>
          </w:p>
          <w:p w14:paraId="0F6AAB6E" w14:textId="77777777" w:rsidR="003C2D3F" w:rsidRDefault="003C2D3F" w:rsidP="0099200D">
            <w:pPr>
              <w:rPr>
                <w:sz w:val="22"/>
              </w:rPr>
            </w:pPr>
          </w:p>
          <w:p w14:paraId="3CECCB1D" w14:textId="77777777" w:rsidR="003C2D3F" w:rsidRDefault="003C2D3F" w:rsidP="0099200D">
            <w:pPr>
              <w:rPr>
                <w:sz w:val="22"/>
              </w:rPr>
            </w:pPr>
          </w:p>
          <w:p w14:paraId="1ADB7E30" w14:textId="77777777" w:rsidR="003C2D3F" w:rsidRDefault="003C2D3F" w:rsidP="0099200D">
            <w:pPr>
              <w:rPr>
                <w:sz w:val="22"/>
              </w:rPr>
            </w:pPr>
          </w:p>
          <w:p w14:paraId="29B65FDC" w14:textId="3A4AEA31" w:rsidR="003C2D3F" w:rsidRDefault="003C2D3F" w:rsidP="0099200D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  <w:p w14:paraId="7296FA98" w14:textId="518491D3" w:rsidR="00B36689" w:rsidRDefault="00B36689" w:rsidP="0099200D">
            <w:pPr>
              <w:rPr>
                <w:sz w:val="22"/>
              </w:rPr>
            </w:pPr>
          </w:p>
          <w:p w14:paraId="3BC295FB" w14:textId="77777777" w:rsidR="00B36689" w:rsidRDefault="00B36689" w:rsidP="0099200D">
            <w:pPr>
              <w:rPr>
                <w:sz w:val="22"/>
              </w:rPr>
            </w:pPr>
          </w:p>
          <w:p w14:paraId="42CAA1FA" w14:textId="77777777" w:rsidR="00B36689" w:rsidRDefault="00B36689" w:rsidP="0099200D">
            <w:pPr>
              <w:rPr>
                <w:sz w:val="22"/>
              </w:rPr>
            </w:pPr>
          </w:p>
          <w:p w14:paraId="116ADCF4" w14:textId="1B90A504" w:rsidR="00F965B8" w:rsidRDefault="002776C2" w:rsidP="0099200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Noted</w:t>
            </w:r>
          </w:p>
          <w:p w14:paraId="047DFCC0" w14:textId="77777777" w:rsidR="00F965B8" w:rsidRDefault="00F965B8" w:rsidP="0099200D">
            <w:pPr>
              <w:rPr>
                <w:sz w:val="22"/>
              </w:rPr>
            </w:pPr>
          </w:p>
          <w:p w14:paraId="3069645B" w14:textId="77777777" w:rsidR="00F965B8" w:rsidRDefault="00F965B8" w:rsidP="0099200D">
            <w:pPr>
              <w:rPr>
                <w:sz w:val="22"/>
              </w:rPr>
            </w:pPr>
          </w:p>
          <w:p w14:paraId="269B5D85" w14:textId="77777777" w:rsidR="00453DB7" w:rsidRDefault="00453DB7" w:rsidP="0099200D">
            <w:pPr>
              <w:rPr>
                <w:sz w:val="22"/>
              </w:rPr>
            </w:pPr>
          </w:p>
          <w:p w14:paraId="3853B418" w14:textId="77777777" w:rsidR="00453DB7" w:rsidRDefault="00453DB7" w:rsidP="0099200D">
            <w:pPr>
              <w:rPr>
                <w:sz w:val="22"/>
              </w:rPr>
            </w:pPr>
          </w:p>
          <w:p w14:paraId="32A6DD7E" w14:textId="77777777" w:rsidR="00453DB7" w:rsidRDefault="00453DB7" w:rsidP="0099200D">
            <w:pPr>
              <w:rPr>
                <w:sz w:val="22"/>
              </w:rPr>
            </w:pPr>
          </w:p>
          <w:p w14:paraId="4131DFCF" w14:textId="08E99502" w:rsidR="00F965B8" w:rsidRDefault="00453DB7" w:rsidP="0099200D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  <w:p w14:paraId="5D9905B0" w14:textId="77777777" w:rsidR="00F965B8" w:rsidRDefault="00F965B8" w:rsidP="0099200D">
            <w:pPr>
              <w:rPr>
                <w:sz w:val="22"/>
              </w:rPr>
            </w:pPr>
          </w:p>
          <w:p w14:paraId="1A012EF5" w14:textId="77777777" w:rsidR="00F965B8" w:rsidRDefault="00F965B8" w:rsidP="0099200D">
            <w:pPr>
              <w:rPr>
                <w:sz w:val="22"/>
              </w:rPr>
            </w:pPr>
          </w:p>
          <w:p w14:paraId="4F317109" w14:textId="541D345C" w:rsidR="00F965B8" w:rsidRDefault="00F965B8" w:rsidP="0099200D">
            <w:pPr>
              <w:rPr>
                <w:sz w:val="22"/>
              </w:rPr>
            </w:pPr>
          </w:p>
          <w:p w14:paraId="7F6E7FFD" w14:textId="091B5850" w:rsidR="00453DB7" w:rsidRDefault="00453DB7" w:rsidP="0099200D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  <w:p w14:paraId="42176AD1" w14:textId="77777777" w:rsidR="00F965B8" w:rsidRDefault="00F965B8" w:rsidP="0099200D">
            <w:pPr>
              <w:rPr>
                <w:sz w:val="22"/>
              </w:rPr>
            </w:pPr>
          </w:p>
          <w:p w14:paraId="09C2100F" w14:textId="77777777" w:rsidR="00F965B8" w:rsidRDefault="00F965B8" w:rsidP="0099200D">
            <w:pPr>
              <w:rPr>
                <w:sz w:val="22"/>
              </w:rPr>
            </w:pPr>
          </w:p>
          <w:p w14:paraId="1DB4B045" w14:textId="77777777" w:rsidR="00F965B8" w:rsidRDefault="00F965B8" w:rsidP="0099200D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  <w:p w14:paraId="694E5B32" w14:textId="77777777" w:rsidR="00453DB7" w:rsidRDefault="00453DB7" w:rsidP="0099200D">
            <w:pPr>
              <w:rPr>
                <w:sz w:val="22"/>
              </w:rPr>
            </w:pPr>
          </w:p>
          <w:p w14:paraId="6887E5BC" w14:textId="77777777" w:rsidR="00453DB7" w:rsidRDefault="00453DB7" w:rsidP="0099200D">
            <w:pPr>
              <w:rPr>
                <w:sz w:val="22"/>
              </w:rPr>
            </w:pPr>
          </w:p>
          <w:p w14:paraId="02601157" w14:textId="12C3B08F" w:rsidR="00453DB7" w:rsidRDefault="00453DB7" w:rsidP="0099200D">
            <w:pPr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1A35F9" w14:paraId="7B5E9A26" w14:textId="77777777" w:rsidTr="001A35F9">
        <w:trPr>
          <w:trHeight w:val="278"/>
        </w:trPr>
        <w:tc>
          <w:tcPr>
            <w:tcW w:w="10201" w:type="dxa"/>
            <w:gridSpan w:val="3"/>
            <w:shd w:val="clear" w:color="auto" w:fill="E7E6E6" w:themeFill="background2"/>
          </w:tcPr>
          <w:p w14:paraId="663787B8" w14:textId="77777777" w:rsidR="001A35F9" w:rsidRDefault="001A35F9" w:rsidP="005242BE">
            <w:pPr>
              <w:ind w:left="40"/>
              <w:rPr>
                <w:sz w:val="22"/>
              </w:rPr>
            </w:pPr>
          </w:p>
        </w:tc>
      </w:tr>
      <w:tr w:rsidR="0011672B" w14:paraId="75B71591" w14:textId="77777777" w:rsidTr="000178BF">
        <w:trPr>
          <w:trHeight w:val="426"/>
        </w:trPr>
        <w:tc>
          <w:tcPr>
            <w:tcW w:w="1838" w:type="dxa"/>
            <w:tcBorders>
              <w:bottom w:val="single" w:sz="4" w:space="0" w:color="auto"/>
            </w:tcBorders>
          </w:tcPr>
          <w:p w14:paraId="774C8AC1" w14:textId="03E9384F" w:rsidR="0011672B" w:rsidRPr="0095599D" w:rsidRDefault="00FC334C" w:rsidP="00124E3D">
            <w:pPr>
              <w:ind w:left="40"/>
              <w:jc w:val="center"/>
              <w:rPr>
                <w:sz w:val="22"/>
                <w:szCs w:val="22"/>
              </w:rPr>
            </w:pPr>
            <w:r w:rsidRPr="0095599D">
              <w:rPr>
                <w:sz w:val="22"/>
                <w:szCs w:val="22"/>
              </w:rPr>
              <w:t>10</w:t>
            </w:r>
          </w:p>
          <w:p w14:paraId="7C048FB9" w14:textId="77777777" w:rsidR="0095599D" w:rsidRPr="0095599D" w:rsidRDefault="0095599D" w:rsidP="0095599D">
            <w:pPr>
              <w:jc w:val="center"/>
              <w:rPr>
                <w:sz w:val="22"/>
                <w:szCs w:val="22"/>
              </w:rPr>
            </w:pPr>
            <w:r w:rsidRPr="0095599D">
              <w:rPr>
                <w:sz w:val="22"/>
                <w:szCs w:val="22"/>
              </w:rPr>
              <w:t xml:space="preserve">Charrette phase 2 </w:t>
            </w:r>
          </w:p>
          <w:p w14:paraId="4E73FE21" w14:textId="560AA91D" w:rsidR="00124E3D" w:rsidRPr="0095599D" w:rsidRDefault="0095599D" w:rsidP="0095599D">
            <w:pPr>
              <w:ind w:left="40"/>
              <w:jc w:val="center"/>
              <w:rPr>
                <w:sz w:val="22"/>
                <w:szCs w:val="22"/>
              </w:rPr>
            </w:pPr>
            <w:r w:rsidRPr="0095599D">
              <w:rPr>
                <w:sz w:val="22"/>
                <w:szCs w:val="22"/>
              </w:rPr>
              <w:t>Community Links Programme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CB922F9" w14:textId="77777777" w:rsidR="00AE2696" w:rsidRDefault="00AE2696" w:rsidP="00AE2696">
            <w:pPr>
              <w:rPr>
                <w:sz w:val="22"/>
              </w:rPr>
            </w:pPr>
            <w:r>
              <w:rPr>
                <w:sz w:val="22"/>
              </w:rPr>
              <w:t>KL gave a detailed report.</w:t>
            </w:r>
          </w:p>
          <w:p w14:paraId="370A8482" w14:textId="22AB2B33" w:rsidR="00AE2696" w:rsidRPr="00943D95" w:rsidRDefault="0095599D" w:rsidP="00943D95">
            <w:pPr>
              <w:pStyle w:val="ListParagraph"/>
              <w:numPr>
                <w:ilvl w:val="0"/>
                <w:numId w:val="28"/>
              </w:numPr>
              <w:rPr>
                <w:sz w:val="22"/>
              </w:rPr>
            </w:pPr>
            <w:r w:rsidRPr="00943D95">
              <w:rPr>
                <w:sz w:val="22"/>
              </w:rPr>
              <w:t>Draft designs for edge of village carpark to be submitted by 31.01.2019.</w:t>
            </w:r>
            <w:r w:rsidR="0089443E" w:rsidRPr="00943D95">
              <w:rPr>
                <w:sz w:val="22"/>
              </w:rPr>
              <w:t xml:space="preserve">  Various sites identified, surveys to take place.  </w:t>
            </w:r>
            <w:r w:rsidR="00AE2696" w:rsidRPr="00943D95">
              <w:rPr>
                <w:sz w:val="22"/>
              </w:rPr>
              <w:t xml:space="preserve">Next Charrette meeting </w:t>
            </w:r>
            <w:r w:rsidR="004107FC" w:rsidRPr="00943D95">
              <w:rPr>
                <w:sz w:val="22"/>
              </w:rPr>
              <w:t>Wed 12 Dec.</w:t>
            </w:r>
          </w:p>
          <w:p w14:paraId="1C37B391" w14:textId="320D351B" w:rsidR="0089443E" w:rsidRPr="006759E5" w:rsidRDefault="0089443E" w:rsidP="006759E5">
            <w:pPr>
              <w:pStyle w:val="ListParagraph"/>
              <w:numPr>
                <w:ilvl w:val="0"/>
                <w:numId w:val="28"/>
              </w:numPr>
              <w:rPr>
                <w:sz w:val="22"/>
              </w:rPr>
            </w:pPr>
            <w:r w:rsidRPr="006759E5">
              <w:rPr>
                <w:sz w:val="22"/>
              </w:rPr>
              <w:t xml:space="preserve">Factory site has been sold to developer Springfield Properties, a Scottish based company.  There will be a consultation meeting </w:t>
            </w:r>
            <w:r w:rsidR="004107FC" w:rsidRPr="006759E5">
              <w:rPr>
                <w:sz w:val="22"/>
              </w:rPr>
              <w:t xml:space="preserve">in hall </w:t>
            </w:r>
            <w:r w:rsidRPr="006759E5">
              <w:rPr>
                <w:sz w:val="22"/>
              </w:rPr>
              <w:t xml:space="preserve">on </w:t>
            </w:r>
            <w:r w:rsidR="004107FC" w:rsidRPr="006759E5">
              <w:rPr>
                <w:sz w:val="22"/>
              </w:rPr>
              <w:t xml:space="preserve">Thurs </w:t>
            </w:r>
            <w:r w:rsidRPr="006759E5">
              <w:rPr>
                <w:sz w:val="22"/>
              </w:rPr>
              <w:t>20 Dec at 7pm.  They have intimated planning</w:t>
            </w:r>
            <w:r w:rsidR="002776C2">
              <w:rPr>
                <w:sz w:val="22"/>
              </w:rPr>
              <w:t xml:space="preserve"> will be</w:t>
            </w:r>
            <w:r w:rsidRPr="006759E5">
              <w:rPr>
                <w:sz w:val="22"/>
              </w:rPr>
              <w:t xml:space="preserve"> submitted early 2019 with building commencing Oct 2019. RC and KL </w:t>
            </w:r>
            <w:r w:rsidR="006759E5" w:rsidRPr="006759E5">
              <w:rPr>
                <w:sz w:val="22"/>
              </w:rPr>
              <w:t xml:space="preserve">are </w:t>
            </w:r>
            <w:r w:rsidRPr="006759E5">
              <w:rPr>
                <w:sz w:val="22"/>
              </w:rPr>
              <w:t>mee</w:t>
            </w:r>
            <w:r w:rsidR="00DB2BD6" w:rsidRPr="006759E5">
              <w:rPr>
                <w:sz w:val="22"/>
              </w:rPr>
              <w:t>t</w:t>
            </w:r>
            <w:r w:rsidRPr="006759E5">
              <w:rPr>
                <w:sz w:val="22"/>
              </w:rPr>
              <w:t>ing with compa</w:t>
            </w:r>
            <w:r w:rsidR="00DB2BD6" w:rsidRPr="006759E5">
              <w:rPr>
                <w:sz w:val="22"/>
              </w:rPr>
              <w:t>ny on 15 November to find out time frames.</w:t>
            </w:r>
          </w:p>
          <w:p w14:paraId="52E9271B" w14:textId="09EEEB06" w:rsidR="0095599D" w:rsidRPr="008B7022" w:rsidRDefault="0095599D" w:rsidP="0095599D">
            <w:pPr>
              <w:pStyle w:val="ListParagraph"/>
              <w:ind w:left="466"/>
              <w:rPr>
                <w:sz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558E1EF5" w14:textId="77777777" w:rsidR="0011672B" w:rsidRDefault="0011672B" w:rsidP="005242BE">
            <w:pPr>
              <w:ind w:left="40"/>
              <w:rPr>
                <w:sz w:val="22"/>
              </w:rPr>
            </w:pPr>
          </w:p>
          <w:p w14:paraId="48468946" w14:textId="287DCAE5" w:rsidR="0008421D" w:rsidRDefault="006759E5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Full discussion took place.</w:t>
            </w:r>
          </w:p>
          <w:p w14:paraId="072F4459" w14:textId="3B5DBF15" w:rsidR="00DB2BD6" w:rsidRDefault="00DB2BD6" w:rsidP="005242BE">
            <w:pPr>
              <w:ind w:left="40"/>
              <w:rPr>
                <w:sz w:val="22"/>
              </w:rPr>
            </w:pPr>
          </w:p>
          <w:p w14:paraId="16785DAD" w14:textId="22AE6F8B" w:rsidR="00DB2BD6" w:rsidRDefault="00DB2BD6" w:rsidP="005242BE">
            <w:pPr>
              <w:ind w:left="40"/>
              <w:rPr>
                <w:sz w:val="22"/>
              </w:rPr>
            </w:pPr>
          </w:p>
          <w:p w14:paraId="7FB5DAC9" w14:textId="77777777" w:rsidR="00DB2BD6" w:rsidRDefault="00DB2BD6" w:rsidP="005242BE">
            <w:pPr>
              <w:ind w:left="40"/>
              <w:rPr>
                <w:sz w:val="22"/>
              </w:rPr>
            </w:pPr>
          </w:p>
          <w:p w14:paraId="0BF77028" w14:textId="77777777" w:rsidR="00DB2BD6" w:rsidRDefault="00DB2BD6" w:rsidP="005242BE">
            <w:pPr>
              <w:ind w:left="40"/>
              <w:rPr>
                <w:sz w:val="22"/>
              </w:rPr>
            </w:pPr>
          </w:p>
          <w:p w14:paraId="5B9F285C" w14:textId="77777777" w:rsidR="00DB2BD6" w:rsidRDefault="00DB2BD6" w:rsidP="005242BE">
            <w:pPr>
              <w:ind w:left="40"/>
              <w:rPr>
                <w:sz w:val="22"/>
              </w:rPr>
            </w:pPr>
          </w:p>
          <w:p w14:paraId="344B8EC9" w14:textId="77777777" w:rsidR="00DB2BD6" w:rsidRDefault="00DB2BD6" w:rsidP="005242BE">
            <w:pPr>
              <w:ind w:left="40"/>
              <w:rPr>
                <w:sz w:val="22"/>
              </w:rPr>
            </w:pPr>
          </w:p>
          <w:p w14:paraId="18F9FC18" w14:textId="5B1750A6" w:rsidR="00DB2BD6" w:rsidRDefault="00DB2BD6" w:rsidP="00DB2BD6">
            <w:pPr>
              <w:rPr>
                <w:sz w:val="22"/>
              </w:rPr>
            </w:pPr>
            <w:r>
              <w:rPr>
                <w:sz w:val="22"/>
              </w:rPr>
              <w:t>Full discussion took place</w:t>
            </w:r>
            <w:r w:rsidR="004107FC">
              <w:rPr>
                <w:sz w:val="22"/>
              </w:rPr>
              <w:t>.</w:t>
            </w:r>
          </w:p>
          <w:p w14:paraId="550D2E53" w14:textId="77777777" w:rsidR="0027115D" w:rsidRDefault="0027115D" w:rsidP="005242BE">
            <w:pPr>
              <w:ind w:left="40"/>
              <w:rPr>
                <w:sz w:val="22"/>
              </w:rPr>
            </w:pPr>
          </w:p>
        </w:tc>
      </w:tr>
    </w:tbl>
    <w:p w14:paraId="425F452E" w14:textId="49F209E1" w:rsidR="00D64157" w:rsidRDefault="00D64157" w:rsidP="00B105DE">
      <w:pPr>
        <w:rPr>
          <w:sz w:val="13"/>
        </w:rPr>
      </w:pPr>
    </w:p>
    <w:p w14:paraId="6571CC9C" w14:textId="59C36EA3" w:rsidR="00535F30" w:rsidRDefault="00535F30" w:rsidP="00B105DE">
      <w:pPr>
        <w:rPr>
          <w:sz w:val="13"/>
        </w:rPr>
      </w:pPr>
    </w:p>
    <w:p w14:paraId="3978479F" w14:textId="30CB8977" w:rsidR="00535F30" w:rsidRDefault="00535F30" w:rsidP="00B105DE">
      <w:pPr>
        <w:rPr>
          <w:sz w:val="13"/>
        </w:rPr>
      </w:pPr>
    </w:p>
    <w:p w14:paraId="0B656829" w14:textId="4C599CC6" w:rsidR="00535F30" w:rsidRDefault="00535F30" w:rsidP="00B105DE">
      <w:pPr>
        <w:rPr>
          <w:sz w:val="13"/>
        </w:rPr>
      </w:pPr>
    </w:p>
    <w:p w14:paraId="24E03465" w14:textId="4846BFB6" w:rsidR="00535F30" w:rsidRDefault="00535F30" w:rsidP="00B105DE">
      <w:pPr>
        <w:rPr>
          <w:sz w:val="13"/>
        </w:rPr>
      </w:pPr>
    </w:p>
    <w:p w14:paraId="5D358BB9" w14:textId="77777777" w:rsidR="00535F30" w:rsidRDefault="00535F30" w:rsidP="00B105DE">
      <w:pPr>
        <w:rPr>
          <w:sz w:val="13"/>
        </w:rPr>
      </w:pPr>
    </w:p>
    <w:p w14:paraId="4A8A2573" w14:textId="77777777" w:rsidR="00535F30" w:rsidRPr="00612979" w:rsidRDefault="00535F30" w:rsidP="00B105DE">
      <w:pPr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4734"/>
        <w:gridCol w:w="2233"/>
      </w:tblGrid>
      <w:tr w:rsidR="0059181A" w14:paraId="6B2E472D" w14:textId="77777777" w:rsidTr="007C5DB8">
        <w:tc>
          <w:tcPr>
            <w:tcW w:w="3483" w:type="dxa"/>
            <w:shd w:val="clear" w:color="auto" w:fill="DEEAF6" w:themeFill="accent5" w:themeFillTint="33"/>
          </w:tcPr>
          <w:p w14:paraId="5BEDBFF7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734" w:type="dxa"/>
            <w:shd w:val="clear" w:color="auto" w:fill="DEEAF6" w:themeFill="accent5" w:themeFillTint="33"/>
          </w:tcPr>
          <w:p w14:paraId="4AEA40CB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2233" w:type="dxa"/>
            <w:shd w:val="clear" w:color="auto" w:fill="DEEAF6" w:themeFill="accent5" w:themeFillTint="33"/>
          </w:tcPr>
          <w:p w14:paraId="17C49253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1460D1" w14:paraId="3EA0AC49" w14:textId="77777777" w:rsidTr="001460D1">
        <w:tc>
          <w:tcPr>
            <w:tcW w:w="3483" w:type="dxa"/>
            <w:tcBorders>
              <w:bottom w:val="single" w:sz="4" w:space="0" w:color="auto"/>
            </w:tcBorders>
          </w:tcPr>
          <w:p w14:paraId="696D7F0F" w14:textId="4DAD43A6" w:rsidR="001460D1" w:rsidRDefault="00B06B64" w:rsidP="001460D1">
            <w:pPr>
              <w:jc w:val="center"/>
            </w:pPr>
            <w:r>
              <w:lastRenderedPageBreak/>
              <w:t>1</w:t>
            </w:r>
            <w:r w:rsidR="0095599D">
              <w:t>1</w:t>
            </w:r>
          </w:p>
          <w:p w14:paraId="0B09108C" w14:textId="75CC8B25" w:rsidR="0095599D" w:rsidRPr="0095599D" w:rsidRDefault="0095599D" w:rsidP="001460D1">
            <w:pPr>
              <w:jc w:val="center"/>
              <w:rPr>
                <w:sz w:val="22"/>
                <w:szCs w:val="22"/>
              </w:rPr>
            </w:pPr>
            <w:r w:rsidRPr="0095599D">
              <w:rPr>
                <w:sz w:val="22"/>
                <w:szCs w:val="22"/>
              </w:rPr>
              <w:t>Planning, Listed Building and Conservation Issues</w:t>
            </w:r>
          </w:p>
          <w:p w14:paraId="0E169CC3" w14:textId="7B00CFDC" w:rsidR="00B06B64" w:rsidRPr="0095599D" w:rsidRDefault="00B06B64" w:rsidP="0095599D">
            <w:pPr>
              <w:jc w:val="center"/>
              <w:rPr>
                <w:sz w:val="22"/>
                <w:szCs w:val="22"/>
              </w:rPr>
            </w:pPr>
          </w:p>
          <w:p w14:paraId="1488A0DC" w14:textId="77777777" w:rsidR="001460D1" w:rsidRPr="005C0BB9" w:rsidRDefault="001460D1" w:rsidP="001460D1">
            <w:pPr>
              <w:jc w:val="center"/>
              <w:rPr>
                <w:sz w:val="20"/>
              </w:rPr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5FD28894" w14:textId="333D9F6B" w:rsidR="008926B3" w:rsidRDefault="00DB2BD6" w:rsidP="00DB2BD6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 xml:space="preserve">1.Trees at Whinstone House – </w:t>
            </w:r>
            <w:r w:rsidR="008926B3">
              <w:rPr>
                <w:sz w:val="22"/>
              </w:rPr>
              <w:t>application</w:t>
            </w:r>
            <w:r>
              <w:rPr>
                <w:sz w:val="22"/>
              </w:rPr>
              <w:t xml:space="preserve"> to reduce </w:t>
            </w:r>
            <w:r w:rsidR="008926B3">
              <w:rPr>
                <w:sz w:val="22"/>
              </w:rPr>
              <w:t xml:space="preserve">height of 2 Cypress trees by 25% </w:t>
            </w:r>
          </w:p>
          <w:p w14:paraId="1A305AB2" w14:textId="3F716F08" w:rsidR="008926B3" w:rsidRDefault="008926B3" w:rsidP="00DB2BD6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2. R Marshall – application to reduce crown height of 2 Beech and Sycamore trees.</w:t>
            </w:r>
          </w:p>
          <w:p w14:paraId="588FDE5A" w14:textId="25DF0272" w:rsidR="008926B3" w:rsidRPr="00DB2BD6" w:rsidRDefault="008926B3" w:rsidP="00DB2BD6">
            <w:pPr>
              <w:spacing w:after="200" w:line="276" w:lineRule="auto"/>
              <w:rPr>
                <w:sz w:val="22"/>
              </w:rPr>
            </w:pPr>
            <w:r>
              <w:rPr>
                <w:sz w:val="22"/>
              </w:rPr>
              <w:t>3. R Crawford – planning application discussed.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2521902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4296344C" w14:textId="1B4C448C" w:rsidR="00773D4C" w:rsidRDefault="008926B3" w:rsidP="0027589B">
            <w:pPr>
              <w:jc w:val="center"/>
              <w:rPr>
                <w:sz w:val="21"/>
              </w:rPr>
            </w:pPr>
            <w:r>
              <w:rPr>
                <w:sz w:val="21"/>
              </w:rPr>
              <w:t>No objections to applications.</w:t>
            </w:r>
          </w:p>
          <w:p w14:paraId="176127E5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05443F55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263E49C4" w14:textId="77777777" w:rsidR="00EA0701" w:rsidRDefault="00EA0701" w:rsidP="003A7E76"/>
        </w:tc>
      </w:tr>
      <w:tr w:rsidR="001460D1" w14:paraId="185CDA6D" w14:textId="77777777" w:rsidTr="001460D1">
        <w:tc>
          <w:tcPr>
            <w:tcW w:w="104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FE3C52" w14:textId="77777777" w:rsidR="001460D1" w:rsidRDefault="001460D1" w:rsidP="007C5DB8"/>
        </w:tc>
      </w:tr>
      <w:tr w:rsidR="007C5DB8" w14:paraId="62C21288" w14:textId="77777777" w:rsidTr="00DB3B49">
        <w:tc>
          <w:tcPr>
            <w:tcW w:w="3483" w:type="dxa"/>
            <w:tcBorders>
              <w:bottom w:val="single" w:sz="4" w:space="0" w:color="auto"/>
            </w:tcBorders>
          </w:tcPr>
          <w:p w14:paraId="3D3449C3" w14:textId="73FC5856" w:rsidR="007C5DB8" w:rsidRDefault="00B06B64" w:rsidP="007C5DB8">
            <w:pPr>
              <w:jc w:val="center"/>
            </w:pPr>
            <w:r>
              <w:t>1</w:t>
            </w:r>
            <w:r w:rsidR="008926B3">
              <w:t>2</w:t>
            </w:r>
          </w:p>
          <w:p w14:paraId="19FE803B" w14:textId="77777777" w:rsidR="007C5DB8" w:rsidRPr="00414077" w:rsidRDefault="00752679" w:rsidP="007C5DB8">
            <w:pPr>
              <w:jc w:val="center"/>
              <w:rPr>
                <w:sz w:val="20"/>
              </w:rPr>
            </w:pPr>
            <w:r w:rsidRPr="00CA4386">
              <w:rPr>
                <w:sz w:val="22"/>
              </w:rPr>
              <w:t>A.O.C.B</w:t>
            </w:r>
            <w:r>
              <w:rPr>
                <w:sz w:val="22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538A085C" w14:textId="3FA99657" w:rsidR="009F0A86" w:rsidRDefault="008926B3" w:rsidP="008926B3">
            <w:r>
              <w:t>1. J Smith gave cheque from Falkland War Memorial Trust to CC for expenses.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16FA2B6" w14:textId="015A658D" w:rsidR="007C5DB8" w:rsidRDefault="008926B3" w:rsidP="007C5DB8">
            <w:r>
              <w:t>No action.</w:t>
            </w:r>
          </w:p>
        </w:tc>
      </w:tr>
      <w:tr w:rsidR="00DB3B49" w14:paraId="26B13B3F" w14:textId="77777777" w:rsidTr="00DB3B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4A4DD355" w14:textId="77777777" w:rsidR="00DB3B49" w:rsidRDefault="00DB3B49" w:rsidP="007C5DB8"/>
        </w:tc>
      </w:tr>
      <w:tr w:rsidR="002C293B" w14:paraId="79F32CF4" w14:textId="77777777" w:rsidTr="00DB3B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32FB9E43" w14:textId="77777777" w:rsidR="002C293B" w:rsidRDefault="002C293B" w:rsidP="007C5DB8"/>
        </w:tc>
      </w:tr>
      <w:tr w:rsidR="002C293B" w14:paraId="1D7A2435" w14:textId="77777777" w:rsidTr="00DB3B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0280AD04" w14:textId="77777777" w:rsidR="002C293B" w:rsidRDefault="002C293B" w:rsidP="007C5DB8"/>
        </w:tc>
      </w:tr>
      <w:tr w:rsidR="007C5DB8" w14:paraId="7F20F6D0" w14:textId="77777777" w:rsidTr="00FB30F3">
        <w:tc>
          <w:tcPr>
            <w:tcW w:w="3483" w:type="dxa"/>
            <w:tcBorders>
              <w:bottom w:val="single" w:sz="4" w:space="0" w:color="auto"/>
            </w:tcBorders>
          </w:tcPr>
          <w:p w14:paraId="783AB1C8" w14:textId="77777777" w:rsidR="00DB3B49" w:rsidRDefault="00DB3B49" w:rsidP="00CA4386">
            <w:pPr>
              <w:jc w:val="center"/>
            </w:pP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7EC333F2" w14:textId="77777777" w:rsidR="004A5D31" w:rsidRDefault="004A5D31" w:rsidP="004A5D31">
            <w:pPr>
              <w:ind w:left="360"/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1ACD981" w14:textId="77777777" w:rsidR="00AB2EEF" w:rsidRDefault="00AB2EEF" w:rsidP="005B0192">
            <w:pPr>
              <w:jc w:val="center"/>
            </w:pPr>
          </w:p>
        </w:tc>
      </w:tr>
      <w:tr w:rsidR="00FB30F3" w14:paraId="36793429" w14:textId="77777777" w:rsidTr="00FB30F3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2EA9784F" w14:textId="77777777" w:rsidR="00FB30F3" w:rsidRDefault="00FB30F3" w:rsidP="007C5DB8"/>
        </w:tc>
      </w:tr>
    </w:tbl>
    <w:p w14:paraId="62D2CAFB" w14:textId="77777777" w:rsidR="0059181A" w:rsidRDefault="0059181A" w:rsidP="00B105DE"/>
    <w:p w14:paraId="4BC1E0F7" w14:textId="6D37F5CA" w:rsidR="008D57BB" w:rsidRDefault="003C3337" w:rsidP="0013485C">
      <w:pPr>
        <w:jc w:val="center"/>
        <w:rPr>
          <w:b/>
          <w:u w:val="single"/>
        </w:rPr>
      </w:pPr>
      <w:r>
        <w:rPr>
          <w:b/>
          <w:u w:val="single"/>
        </w:rPr>
        <w:t xml:space="preserve">Next Meeting: </w:t>
      </w:r>
      <w:r w:rsidR="0013485C" w:rsidRPr="003C3337">
        <w:rPr>
          <w:b/>
          <w:u w:val="single"/>
        </w:rPr>
        <w:t xml:space="preserve">7pm </w:t>
      </w:r>
      <w:r w:rsidR="007F46D6" w:rsidRPr="003C3337">
        <w:rPr>
          <w:b/>
          <w:u w:val="single"/>
        </w:rPr>
        <w:t xml:space="preserve">Tuesday </w:t>
      </w:r>
      <w:r w:rsidR="003371FA">
        <w:rPr>
          <w:b/>
          <w:u w:val="single"/>
        </w:rPr>
        <w:t>1</w:t>
      </w:r>
      <w:r w:rsidR="00AA0D0D">
        <w:rPr>
          <w:b/>
          <w:u w:val="single"/>
        </w:rPr>
        <w:t>1</w:t>
      </w:r>
      <w:r w:rsidR="00AA0D0D" w:rsidRPr="00AA0D0D">
        <w:rPr>
          <w:b/>
          <w:u w:val="single"/>
          <w:vertAlign w:val="superscript"/>
        </w:rPr>
        <w:t>th</w:t>
      </w:r>
      <w:r w:rsidR="00AA0D0D">
        <w:rPr>
          <w:b/>
          <w:u w:val="single"/>
        </w:rPr>
        <w:t xml:space="preserve"> </w:t>
      </w:r>
      <w:r w:rsidR="008926B3">
        <w:rPr>
          <w:b/>
          <w:u w:val="single"/>
        </w:rPr>
        <w:t>December</w:t>
      </w:r>
      <w:r w:rsidR="00AA0D0D">
        <w:rPr>
          <w:b/>
          <w:u w:val="single"/>
        </w:rPr>
        <w:t xml:space="preserve"> </w:t>
      </w:r>
      <w:r w:rsidR="007F46D6" w:rsidRPr="003C3337">
        <w:rPr>
          <w:b/>
          <w:u w:val="single"/>
        </w:rPr>
        <w:t>2018</w:t>
      </w:r>
      <w:r>
        <w:rPr>
          <w:b/>
          <w:u w:val="single"/>
        </w:rPr>
        <w:t xml:space="preserve"> </w:t>
      </w:r>
    </w:p>
    <w:p w14:paraId="67E03F24" w14:textId="295CF227" w:rsidR="00F5188C" w:rsidRDefault="008D57BB" w:rsidP="00612979">
      <w:pPr>
        <w:jc w:val="center"/>
      </w:pPr>
      <w:r>
        <w:rPr>
          <w:b/>
          <w:u w:val="single"/>
        </w:rPr>
        <w:t xml:space="preserve">Venue: </w:t>
      </w:r>
      <w:r w:rsidR="008926B3">
        <w:rPr>
          <w:b/>
          <w:u w:val="single"/>
        </w:rPr>
        <w:t xml:space="preserve">Stuart Room, </w:t>
      </w:r>
      <w:r w:rsidR="003371FA">
        <w:rPr>
          <w:b/>
          <w:u w:val="single"/>
        </w:rPr>
        <w:t>Falkland Community Hall</w:t>
      </w:r>
    </w:p>
    <w:p w14:paraId="20E338FF" w14:textId="77777777" w:rsidR="005E7787" w:rsidRDefault="005E7787"/>
    <w:sectPr w:rsidR="005E7787" w:rsidSect="00B4149E">
      <w:headerReference w:type="default" r:id="rId11"/>
      <w:footerReference w:type="default" r:id="rId12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31B41" w14:textId="77777777" w:rsidR="002E4AEA" w:rsidRDefault="002E4AEA" w:rsidP="00D32DBA">
      <w:r>
        <w:separator/>
      </w:r>
    </w:p>
  </w:endnote>
  <w:endnote w:type="continuationSeparator" w:id="0">
    <w:p w14:paraId="15F76607" w14:textId="77777777" w:rsidR="002E4AEA" w:rsidRDefault="002E4AEA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79958" w14:textId="77777777" w:rsidR="002D5A9B" w:rsidRPr="002D5A9B" w:rsidRDefault="002D5A9B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Pr="002D5A9B">
      <w:rPr>
        <w:rFonts w:cstheme="minorHAnsi"/>
        <w:sz w:val="20"/>
        <w:lang w:val="en-US"/>
      </w:rPr>
      <w:fldChar w:fldCharType="separate"/>
    </w:r>
    <w:r w:rsidR="00D17FAF">
      <w:rPr>
        <w:rFonts w:cstheme="minorHAnsi"/>
        <w:noProof/>
        <w:sz w:val="20"/>
        <w:lang w:val="en-US"/>
      </w:rPr>
      <w:t>2</w:t>
    </w:r>
    <w:r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Pr="002D5A9B">
      <w:rPr>
        <w:rFonts w:cstheme="minorHAnsi"/>
        <w:sz w:val="20"/>
        <w:lang w:val="en-US"/>
      </w:rPr>
      <w:fldChar w:fldCharType="separate"/>
    </w:r>
    <w:r w:rsidR="00D17FAF">
      <w:rPr>
        <w:rFonts w:cstheme="minorHAnsi"/>
        <w:noProof/>
        <w:sz w:val="20"/>
        <w:lang w:val="en-US"/>
      </w:rPr>
      <w:t>4</w:t>
    </w:r>
    <w:r w:rsidRPr="002D5A9B">
      <w:rPr>
        <w:rFonts w:cstheme="minorHAnsi"/>
        <w:sz w:val="20"/>
        <w:lang w:val="en-US"/>
      </w:rPr>
      <w:fldChar w:fldCharType="end"/>
    </w:r>
  </w:p>
  <w:p w14:paraId="4922BE0D" w14:textId="77777777" w:rsidR="00D32DBA" w:rsidRDefault="00D32D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7F79D" w14:textId="77777777" w:rsidR="002E4AEA" w:rsidRDefault="002E4AEA" w:rsidP="00D32DBA">
      <w:r>
        <w:separator/>
      </w:r>
    </w:p>
  </w:footnote>
  <w:footnote w:type="continuationSeparator" w:id="0">
    <w:p w14:paraId="0980A51E" w14:textId="77777777" w:rsidR="002E4AEA" w:rsidRDefault="002E4AEA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3FAA8" w14:textId="77777777" w:rsidR="002C293B" w:rsidRDefault="002C293B" w:rsidP="002C293B">
    <w:pPr>
      <w:pStyle w:val="Header"/>
      <w:jc w:val="center"/>
      <w:rPr>
        <w:rFonts w:ascii="Monotype Corsiva" w:hAnsi="Monotype Corsiva"/>
        <w:b/>
      </w:rPr>
    </w:pPr>
    <w:r>
      <w:rPr>
        <w:noProof/>
        <w:lang w:val="en-US"/>
      </w:rPr>
      <w:drawing>
        <wp:inline distT="0" distB="0" distL="0" distR="0" wp14:anchorId="0C7F060D" wp14:editId="0017D374">
          <wp:extent cx="900937" cy="109840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3E349" w14:textId="77777777" w:rsidR="002C293B" w:rsidRDefault="002C293B" w:rsidP="002C293B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0D0342B6" w14:textId="77777777" w:rsidR="002C293B" w:rsidRPr="00507CDE" w:rsidRDefault="002C293B" w:rsidP="002C293B">
    <w:pPr>
      <w:jc w:val="center"/>
      <w:rPr>
        <w:b/>
        <w:sz w:val="6"/>
      </w:rPr>
    </w:pPr>
  </w:p>
  <w:p w14:paraId="5122F5C4" w14:textId="77777777" w:rsidR="002C293B" w:rsidRPr="00BB3CB7" w:rsidRDefault="002C293B" w:rsidP="002C293B">
    <w:pPr>
      <w:jc w:val="center"/>
      <w:rPr>
        <w:b/>
      </w:rPr>
    </w:pPr>
    <w:r w:rsidRPr="00BB3CB7">
      <w:rPr>
        <w:b/>
      </w:rPr>
      <w:t xml:space="preserve">Minutes of Meeting </w:t>
    </w:r>
    <w:r>
      <w:rPr>
        <w:b/>
      </w:rPr>
      <w:t>13th November</w:t>
    </w:r>
    <w:r w:rsidRPr="00BB3CB7">
      <w:rPr>
        <w:b/>
      </w:rPr>
      <w:t xml:space="preserve"> 2018</w:t>
    </w:r>
  </w:p>
  <w:p w14:paraId="453B3C24" w14:textId="77777777" w:rsidR="002C293B" w:rsidRPr="00BB3CB7" w:rsidRDefault="002C293B" w:rsidP="002C293B">
    <w:pPr>
      <w:jc w:val="center"/>
      <w:rPr>
        <w:b/>
      </w:rPr>
    </w:pPr>
    <w:r w:rsidRPr="00BB3CB7">
      <w:rPr>
        <w:b/>
      </w:rPr>
      <w:t xml:space="preserve">held at 7pm, </w:t>
    </w:r>
    <w:r>
      <w:rPr>
        <w:b/>
      </w:rPr>
      <w:t>Falkland Community Hall</w:t>
    </w:r>
  </w:p>
  <w:p w14:paraId="0BC3E7DD" w14:textId="23FE06B1" w:rsidR="001D21AA" w:rsidRPr="001861C8" w:rsidRDefault="001D21AA" w:rsidP="00793FF7">
    <w:pPr>
      <w:pStyle w:val="Header"/>
      <w:jc w:val="center"/>
      <w:rPr>
        <w:sz w:val="10"/>
      </w:rPr>
    </w:pPr>
  </w:p>
  <w:p w14:paraId="7A24B16E" w14:textId="77777777" w:rsidR="00B36689" w:rsidRPr="00BB3CB7" w:rsidRDefault="00B36689" w:rsidP="00B36689">
    <w:pPr>
      <w:jc w:val="center"/>
      <w:rPr>
        <w:b/>
      </w:rPr>
    </w:pPr>
  </w:p>
  <w:p w14:paraId="75A2D0B0" w14:textId="77777777" w:rsidR="00023EE3" w:rsidRPr="006E44AD" w:rsidRDefault="00023EE3" w:rsidP="00793FF7">
    <w:pPr>
      <w:pStyle w:val="Header"/>
      <w:jc w:val="center"/>
      <w:rPr>
        <w:sz w:val="10"/>
      </w:rPr>
    </w:pPr>
  </w:p>
  <w:p w14:paraId="022CF41D" w14:textId="77777777" w:rsidR="006E44AD" w:rsidRPr="006E44AD" w:rsidRDefault="006E44AD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799B"/>
    <w:multiLevelType w:val="multilevel"/>
    <w:tmpl w:val="72E67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E86"/>
    <w:multiLevelType w:val="multilevel"/>
    <w:tmpl w:val="22C2DD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22CC0"/>
    <w:multiLevelType w:val="hybridMultilevel"/>
    <w:tmpl w:val="0EC02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FD700E"/>
    <w:multiLevelType w:val="multilevel"/>
    <w:tmpl w:val="357402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0D912B2A"/>
    <w:multiLevelType w:val="hybridMultilevel"/>
    <w:tmpl w:val="37484C60"/>
    <w:lvl w:ilvl="0" w:tplc="84BEEA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D35C5"/>
    <w:multiLevelType w:val="hybridMultilevel"/>
    <w:tmpl w:val="EC1C7DF8"/>
    <w:lvl w:ilvl="0" w:tplc="8F9CDD42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97198"/>
    <w:multiLevelType w:val="hybridMultilevel"/>
    <w:tmpl w:val="880E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93780"/>
    <w:multiLevelType w:val="hybridMultilevel"/>
    <w:tmpl w:val="22384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D5F5A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1411642"/>
    <w:multiLevelType w:val="hybridMultilevel"/>
    <w:tmpl w:val="DE4492FA"/>
    <w:lvl w:ilvl="0" w:tplc="85544E86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14EF9"/>
    <w:multiLevelType w:val="hybridMultilevel"/>
    <w:tmpl w:val="DC3C7D8E"/>
    <w:lvl w:ilvl="0" w:tplc="33AE28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1431"/>
    <w:multiLevelType w:val="hybridMultilevel"/>
    <w:tmpl w:val="F8E866C4"/>
    <w:lvl w:ilvl="0" w:tplc="7A74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C040B"/>
    <w:multiLevelType w:val="hybridMultilevel"/>
    <w:tmpl w:val="46E2A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A665D"/>
    <w:multiLevelType w:val="hybridMultilevel"/>
    <w:tmpl w:val="A2A2B5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155E2"/>
    <w:multiLevelType w:val="multilevel"/>
    <w:tmpl w:val="B3F2CEEC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A1BB1"/>
    <w:multiLevelType w:val="multilevel"/>
    <w:tmpl w:val="0958F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7BBB"/>
    <w:multiLevelType w:val="hybridMultilevel"/>
    <w:tmpl w:val="7E74CC0C"/>
    <w:lvl w:ilvl="0" w:tplc="0C243F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333F7"/>
    <w:multiLevelType w:val="multilevel"/>
    <w:tmpl w:val="59CEBC90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8">
    <w:nsid w:val="42945B8E"/>
    <w:multiLevelType w:val="hybridMultilevel"/>
    <w:tmpl w:val="C3448840"/>
    <w:lvl w:ilvl="0" w:tplc="6030A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52DB3"/>
    <w:multiLevelType w:val="multilevel"/>
    <w:tmpl w:val="011CC9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A5A37"/>
    <w:multiLevelType w:val="multilevel"/>
    <w:tmpl w:val="02200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49883C23"/>
    <w:multiLevelType w:val="multilevel"/>
    <w:tmpl w:val="6596C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A90D5D"/>
    <w:multiLevelType w:val="hybridMultilevel"/>
    <w:tmpl w:val="2AC64D0A"/>
    <w:lvl w:ilvl="0" w:tplc="ED30DD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A744B"/>
    <w:multiLevelType w:val="hybridMultilevel"/>
    <w:tmpl w:val="4C12D75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4">
    <w:nsid w:val="4FE41FD7"/>
    <w:multiLevelType w:val="hybridMultilevel"/>
    <w:tmpl w:val="6B24DC7A"/>
    <w:lvl w:ilvl="0" w:tplc="16C00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B716D"/>
    <w:multiLevelType w:val="hybridMultilevel"/>
    <w:tmpl w:val="C38C7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152FA"/>
    <w:multiLevelType w:val="multilevel"/>
    <w:tmpl w:val="7F6CE7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926A1"/>
    <w:multiLevelType w:val="hybridMultilevel"/>
    <w:tmpl w:val="9DBEF0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9D3488"/>
    <w:multiLevelType w:val="multilevel"/>
    <w:tmpl w:val="145207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8141AFF"/>
    <w:multiLevelType w:val="hybridMultilevel"/>
    <w:tmpl w:val="2E1097F6"/>
    <w:lvl w:ilvl="0" w:tplc="F03844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7507F"/>
    <w:multiLevelType w:val="hybridMultilevel"/>
    <w:tmpl w:val="03AC31F8"/>
    <w:lvl w:ilvl="0" w:tplc="8612E13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A3F1F"/>
    <w:multiLevelType w:val="hybridMultilevel"/>
    <w:tmpl w:val="4E605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54A99"/>
    <w:multiLevelType w:val="hybridMultilevel"/>
    <w:tmpl w:val="F18066DE"/>
    <w:lvl w:ilvl="0" w:tplc="5E0676C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0016B"/>
    <w:multiLevelType w:val="hybridMultilevel"/>
    <w:tmpl w:val="22B4C84E"/>
    <w:lvl w:ilvl="0" w:tplc="32622CF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26E65"/>
    <w:multiLevelType w:val="multilevel"/>
    <w:tmpl w:val="E1FE89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D72614"/>
    <w:multiLevelType w:val="multilevel"/>
    <w:tmpl w:val="8CBA2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821DE"/>
    <w:multiLevelType w:val="multilevel"/>
    <w:tmpl w:val="9FE0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7"/>
  </w:num>
  <w:num w:numId="5">
    <w:abstractNumId w:val="2"/>
  </w:num>
  <w:num w:numId="6">
    <w:abstractNumId w:val="11"/>
  </w:num>
  <w:num w:numId="7">
    <w:abstractNumId w:val="35"/>
  </w:num>
  <w:num w:numId="8">
    <w:abstractNumId w:val="0"/>
  </w:num>
  <w:num w:numId="9">
    <w:abstractNumId w:val="15"/>
  </w:num>
  <w:num w:numId="10">
    <w:abstractNumId w:val="23"/>
  </w:num>
  <w:num w:numId="11">
    <w:abstractNumId w:val="27"/>
  </w:num>
  <w:num w:numId="12">
    <w:abstractNumId w:val="25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19"/>
  </w:num>
  <w:num w:numId="18">
    <w:abstractNumId w:val="36"/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6"/>
  </w:num>
  <w:num w:numId="24">
    <w:abstractNumId w:val="22"/>
  </w:num>
  <w:num w:numId="25">
    <w:abstractNumId w:val="7"/>
  </w:num>
  <w:num w:numId="26">
    <w:abstractNumId w:val="34"/>
  </w:num>
  <w:num w:numId="27">
    <w:abstractNumId w:val="28"/>
  </w:num>
  <w:num w:numId="28">
    <w:abstractNumId w:val="4"/>
  </w:num>
  <w:num w:numId="29">
    <w:abstractNumId w:val="29"/>
  </w:num>
  <w:num w:numId="30">
    <w:abstractNumId w:val="24"/>
  </w:num>
  <w:num w:numId="31">
    <w:abstractNumId w:val="18"/>
  </w:num>
  <w:num w:numId="32">
    <w:abstractNumId w:val="33"/>
  </w:num>
  <w:num w:numId="33">
    <w:abstractNumId w:val="10"/>
  </w:num>
  <w:num w:numId="34">
    <w:abstractNumId w:val="30"/>
  </w:num>
  <w:num w:numId="35">
    <w:abstractNumId w:val="32"/>
  </w:num>
  <w:num w:numId="36">
    <w:abstractNumId w:val="9"/>
  </w:num>
  <w:num w:numId="3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F5"/>
    <w:rsid w:val="00004992"/>
    <w:rsid w:val="00004D17"/>
    <w:rsid w:val="000119BE"/>
    <w:rsid w:val="00011BC0"/>
    <w:rsid w:val="0001226E"/>
    <w:rsid w:val="000178BF"/>
    <w:rsid w:val="000214AD"/>
    <w:rsid w:val="00021619"/>
    <w:rsid w:val="00022B42"/>
    <w:rsid w:val="00023D08"/>
    <w:rsid w:val="00023EE3"/>
    <w:rsid w:val="00031751"/>
    <w:rsid w:val="0003282C"/>
    <w:rsid w:val="000333EC"/>
    <w:rsid w:val="00034103"/>
    <w:rsid w:val="00035E2E"/>
    <w:rsid w:val="00037D35"/>
    <w:rsid w:val="00043B56"/>
    <w:rsid w:val="00050E35"/>
    <w:rsid w:val="00051420"/>
    <w:rsid w:val="0005574C"/>
    <w:rsid w:val="00060452"/>
    <w:rsid w:val="00060584"/>
    <w:rsid w:val="000639C5"/>
    <w:rsid w:val="00063B6E"/>
    <w:rsid w:val="0006715C"/>
    <w:rsid w:val="00081354"/>
    <w:rsid w:val="00082891"/>
    <w:rsid w:val="0008421D"/>
    <w:rsid w:val="000862BD"/>
    <w:rsid w:val="00090629"/>
    <w:rsid w:val="000926C0"/>
    <w:rsid w:val="000A0C1A"/>
    <w:rsid w:val="000B1BA5"/>
    <w:rsid w:val="000B2AC3"/>
    <w:rsid w:val="000B5DCA"/>
    <w:rsid w:val="000B68A4"/>
    <w:rsid w:val="000B68FF"/>
    <w:rsid w:val="000C653E"/>
    <w:rsid w:val="000C7573"/>
    <w:rsid w:val="000D206E"/>
    <w:rsid w:val="000E5E8F"/>
    <w:rsid w:val="000E6BFA"/>
    <w:rsid w:val="000E72F0"/>
    <w:rsid w:val="000F03BE"/>
    <w:rsid w:val="000F459B"/>
    <w:rsid w:val="000F484E"/>
    <w:rsid w:val="000F7E08"/>
    <w:rsid w:val="00101DA4"/>
    <w:rsid w:val="0010381E"/>
    <w:rsid w:val="00105B0E"/>
    <w:rsid w:val="00107682"/>
    <w:rsid w:val="00115E60"/>
    <w:rsid w:val="0011672B"/>
    <w:rsid w:val="00124E3D"/>
    <w:rsid w:val="0012589D"/>
    <w:rsid w:val="00126D98"/>
    <w:rsid w:val="001334FC"/>
    <w:rsid w:val="0013485C"/>
    <w:rsid w:val="001419C2"/>
    <w:rsid w:val="001460D1"/>
    <w:rsid w:val="00146F68"/>
    <w:rsid w:val="00151893"/>
    <w:rsid w:val="0016025C"/>
    <w:rsid w:val="00160CC4"/>
    <w:rsid w:val="00161AC3"/>
    <w:rsid w:val="0016671B"/>
    <w:rsid w:val="00166BD8"/>
    <w:rsid w:val="00167888"/>
    <w:rsid w:val="00170A4B"/>
    <w:rsid w:val="001734EF"/>
    <w:rsid w:val="00174D7C"/>
    <w:rsid w:val="00175363"/>
    <w:rsid w:val="00176F84"/>
    <w:rsid w:val="00181000"/>
    <w:rsid w:val="00182C12"/>
    <w:rsid w:val="00183106"/>
    <w:rsid w:val="001861C8"/>
    <w:rsid w:val="00186505"/>
    <w:rsid w:val="001866DF"/>
    <w:rsid w:val="001A35F9"/>
    <w:rsid w:val="001A4EAE"/>
    <w:rsid w:val="001A534E"/>
    <w:rsid w:val="001B0A82"/>
    <w:rsid w:val="001B78BB"/>
    <w:rsid w:val="001C2565"/>
    <w:rsid w:val="001C48EE"/>
    <w:rsid w:val="001C6351"/>
    <w:rsid w:val="001D099C"/>
    <w:rsid w:val="001D21AA"/>
    <w:rsid w:val="001D54C5"/>
    <w:rsid w:val="001E1E3C"/>
    <w:rsid w:val="001E2903"/>
    <w:rsid w:val="001E2D84"/>
    <w:rsid w:val="001E35C1"/>
    <w:rsid w:val="001E58E6"/>
    <w:rsid w:val="001E5D1D"/>
    <w:rsid w:val="001F476A"/>
    <w:rsid w:val="001F4C80"/>
    <w:rsid w:val="001F7854"/>
    <w:rsid w:val="0020115D"/>
    <w:rsid w:val="00202872"/>
    <w:rsid w:val="002036FC"/>
    <w:rsid w:val="0020500D"/>
    <w:rsid w:val="00206F10"/>
    <w:rsid w:val="00211832"/>
    <w:rsid w:val="00211A5B"/>
    <w:rsid w:val="00225814"/>
    <w:rsid w:val="00226716"/>
    <w:rsid w:val="00227988"/>
    <w:rsid w:val="002316AF"/>
    <w:rsid w:val="00233BDE"/>
    <w:rsid w:val="00237CDD"/>
    <w:rsid w:val="00241088"/>
    <w:rsid w:val="00242040"/>
    <w:rsid w:val="00245C49"/>
    <w:rsid w:val="00256414"/>
    <w:rsid w:val="00256E2B"/>
    <w:rsid w:val="00264A00"/>
    <w:rsid w:val="00267009"/>
    <w:rsid w:val="00267A6F"/>
    <w:rsid w:val="0027115D"/>
    <w:rsid w:val="0027589B"/>
    <w:rsid w:val="002776C2"/>
    <w:rsid w:val="00277C5B"/>
    <w:rsid w:val="00287346"/>
    <w:rsid w:val="002A5158"/>
    <w:rsid w:val="002B6E20"/>
    <w:rsid w:val="002C293B"/>
    <w:rsid w:val="002C3DC8"/>
    <w:rsid w:val="002D4523"/>
    <w:rsid w:val="002D5A9B"/>
    <w:rsid w:val="002E4AEA"/>
    <w:rsid w:val="002E6A00"/>
    <w:rsid w:val="002F19C1"/>
    <w:rsid w:val="002F7A6D"/>
    <w:rsid w:val="00301A3E"/>
    <w:rsid w:val="00303779"/>
    <w:rsid w:val="00310573"/>
    <w:rsid w:val="00310C89"/>
    <w:rsid w:val="00314CA7"/>
    <w:rsid w:val="00316E1A"/>
    <w:rsid w:val="00316FA7"/>
    <w:rsid w:val="00322519"/>
    <w:rsid w:val="00330F70"/>
    <w:rsid w:val="003331F4"/>
    <w:rsid w:val="00334430"/>
    <w:rsid w:val="00336998"/>
    <w:rsid w:val="003371FA"/>
    <w:rsid w:val="00343138"/>
    <w:rsid w:val="003459B3"/>
    <w:rsid w:val="003512AF"/>
    <w:rsid w:val="00356F52"/>
    <w:rsid w:val="00357A79"/>
    <w:rsid w:val="00361C3D"/>
    <w:rsid w:val="00363E5F"/>
    <w:rsid w:val="003770BA"/>
    <w:rsid w:val="00377D0C"/>
    <w:rsid w:val="00380941"/>
    <w:rsid w:val="003830F9"/>
    <w:rsid w:val="003868BB"/>
    <w:rsid w:val="00386B55"/>
    <w:rsid w:val="00391A71"/>
    <w:rsid w:val="00394A73"/>
    <w:rsid w:val="00396DF2"/>
    <w:rsid w:val="003A0537"/>
    <w:rsid w:val="003A2489"/>
    <w:rsid w:val="003A7E76"/>
    <w:rsid w:val="003B262D"/>
    <w:rsid w:val="003B57B3"/>
    <w:rsid w:val="003C2322"/>
    <w:rsid w:val="003C2D3F"/>
    <w:rsid w:val="003C2F37"/>
    <w:rsid w:val="003C3337"/>
    <w:rsid w:val="003C6294"/>
    <w:rsid w:val="003C67FE"/>
    <w:rsid w:val="003C7BF9"/>
    <w:rsid w:val="003C7F5F"/>
    <w:rsid w:val="003D172B"/>
    <w:rsid w:val="003E4F68"/>
    <w:rsid w:val="003E75E9"/>
    <w:rsid w:val="003E76BA"/>
    <w:rsid w:val="003F07B0"/>
    <w:rsid w:val="003F274B"/>
    <w:rsid w:val="003F75A7"/>
    <w:rsid w:val="003F797C"/>
    <w:rsid w:val="003F7FCD"/>
    <w:rsid w:val="004009BA"/>
    <w:rsid w:val="00403B95"/>
    <w:rsid w:val="0040587C"/>
    <w:rsid w:val="0040632B"/>
    <w:rsid w:val="004107FC"/>
    <w:rsid w:val="00410BA7"/>
    <w:rsid w:val="004124F2"/>
    <w:rsid w:val="00412A5D"/>
    <w:rsid w:val="00414077"/>
    <w:rsid w:val="00414CC5"/>
    <w:rsid w:val="0041725F"/>
    <w:rsid w:val="00417C0D"/>
    <w:rsid w:val="00423F49"/>
    <w:rsid w:val="00425BBE"/>
    <w:rsid w:val="004313E3"/>
    <w:rsid w:val="00435CA3"/>
    <w:rsid w:val="00436698"/>
    <w:rsid w:val="00441A64"/>
    <w:rsid w:val="00443FE1"/>
    <w:rsid w:val="00453DB7"/>
    <w:rsid w:val="004647ED"/>
    <w:rsid w:val="0046720C"/>
    <w:rsid w:val="00467ACD"/>
    <w:rsid w:val="00483DB2"/>
    <w:rsid w:val="00484B78"/>
    <w:rsid w:val="00484FD5"/>
    <w:rsid w:val="00485D86"/>
    <w:rsid w:val="00492BEE"/>
    <w:rsid w:val="004964D8"/>
    <w:rsid w:val="004A29C0"/>
    <w:rsid w:val="004A5D31"/>
    <w:rsid w:val="004A7299"/>
    <w:rsid w:val="004B24E2"/>
    <w:rsid w:val="004C5594"/>
    <w:rsid w:val="004C5CA8"/>
    <w:rsid w:val="004C65D7"/>
    <w:rsid w:val="004D04B1"/>
    <w:rsid w:val="004D0C07"/>
    <w:rsid w:val="004D2428"/>
    <w:rsid w:val="004D3D48"/>
    <w:rsid w:val="004D411E"/>
    <w:rsid w:val="004E0BAE"/>
    <w:rsid w:val="004F6FF8"/>
    <w:rsid w:val="00502EC4"/>
    <w:rsid w:val="0050471D"/>
    <w:rsid w:val="00504F68"/>
    <w:rsid w:val="00506406"/>
    <w:rsid w:val="00507CDE"/>
    <w:rsid w:val="005104ED"/>
    <w:rsid w:val="00513672"/>
    <w:rsid w:val="005146F6"/>
    <w:rsid w:val="005159ED"/>
    <w:rsid w:val="00516BAE"/>
    <w:rsid w:val="00521808"/>
    <w:rsid w:val="00522E6B"/>
    <w:rsid w:val="005242BE"/>
    <w:rsid w:val="00524D4B"/>
    <w:rsid w:val="00531C0A"/>
    <w:rsid w:val="00534CD3"/>
    <w:rsid w:val="00535F30"/>
    <w:rsid w:val="00536DBF"/>
    <w:rsid w:val="00550127"/>
    <w:rsid w:val="00550A28"/>
    <w:rsid w:val="005525B9"/>
    <w:rsid w:val="0055434E"/>
    <w:rsid w:val="00563E1F"/>
    <w:rsid w:val="00564DF3"/>
    <w:rsid w:val="005656C6"/>
    <w:rsid w:val="005657A7"/>
    <w:rsid w:val="005668D4"/>
    <w:rsid w:val="00571957"/>
    <w:rsid w:val="0057313A"/>
    <w:rsid w:val="00574C4F"/>
    <w:rsid w:val="00581C96"/>
    <w:rsid w:val="00584996"/>
    <w:rsid w:val="0059181A"/>
    <w:rsid w:val="00592C70"/>
    <w:rsid w:val="00593F66"/>
    <w:rsid w:val="005A3038"/>
    <w:rsid w:val="005A66FB"/>
    <w:rsid w:val="005B0192"/>
    <w:rsid w:val="005B5FA1"/>
    <w:rsid w:val="005C0B8A"/>
    <w:rsid w:val="005C0BB9"/>
    <w:rsid w:val="005C3EB5"/>
    <w:rsid w:val="005C4FEA"/>
    <w:rsid w:val="005C7A14"/>
    <w:rsid w:val="005D0537"/>
    <w:rsid w:val="005D1B43"/>
    <w:rsid w:val="005D4129"/>
    <w:rsid w:val="005D526B"/>
    <w:rsid w:val="005D5794"/>
    <w:rsid w:val="005D68ED"/>
    <w:rsid w:val="005D7D85"/>
    <w:rsid w:val="005E6E2E"/>
    <w:rsid w:val="005E7787"/>
    <w:rsid w:val="005E7E33"/>
    <w:rsid w:val="005F49B3"/>
    <w:rsid w:val="005F7EF0"/>
    <w:rsid w:val="00607254"/>
    <w:rsid w:val="00607E79"/>
    <w:rsid w:val="00610275"/>
    <w:rsid w:val="00610AC2"/>
    <w:rsid w:val="0061125F"/>
    <w:rsid w:val="006115C1"/>
    <w:rsid w:val="00612979"/>
    <w:rsid w:val="006131F1"/>
    <w:rsid w:val="0061561B"/>
    <w:rsid w:val="00615984"/>
    <w:rsid w:val="00620EEC"/>
    <w:rsid w:val="00622F55"/>
    <w:rsid w:val="00623751"/>
    <w:rsid w:val="006301E0"/>
    <w:rsid w:val="00633826"/>
    <w:rsid w:val="006366BC"/>
    <w:rsid w:val="00636E72"/>
    <w:rsid w:val="00637BC5"/>
    <w:rsid w:val="00640680"/>
    <w:rsid w:val="00651B7F"/>
    <w:rsid w:val="00651CE7"/>
    <w:rsid w:val="006641A9"/>
    <w:rsid w:val="00664F63"/>
    <w:rsid w:val="00667FCF"/>
    <w:rsid w:val="006711D9"/>
    <w:rsid w:val="006759E5"/>
    <w:rsid w:val="00677D23"/>
    <w:rsid w:val="00682ECF"/>
    <w:rsid w:val="006841F8"/>
    <w:rsid w:val="00684F3F"/>
    <w:rsid w:val="006854B5"/>
    <w:rsid w:val="00685F16"/>
    <w:rsid w:val="00686169"/>
    <w:rsid w:val="006902DE"/>
    <w:rsid w:val="006911BA"/>
    <w:rsid w:val="0069337E"/>
    <w:rsid w:val="00693B6B"/>
    <w:rsid w:val="006A236F"/>
    <w:rsid w:val="006A398C"/>
    <w:rsid w:val="006A7413"/>
    <w:rsid w:val="006B385D"/>
    <w:rsid w:val="006C1454"/>
    <w:rsid w:val="006C2957"/>
    <w:rsid w:val="006C4653"/>
    <w:rsid w:val="006C5657"/>
    <w:rsid w:val="006C7076"/>
    <w:rsid w:val="006D0103"/>
    <w:rsid w:val="006D1359"/>
    <w:rsid w:val="006E44AD"/>
    <w:rsid w:val="006F0368"/>
    <w:rsid w:val="006F1D14"/>
    <w:rsid w:val="006F2928"/>
    <w:rsid w:val="006F48E9"/>
    <w:rsid w:val="006F5046"/>
    <w:rsid w:val="006F6ECE"/>
    <w:rsid w:val="007073C4"/>
    <w:rsid w:val="00707E98"/>
    <w:rsid w:val="007116F0"/>
    <w:rsid w:val="00717B6B"/>
    <w:rsid w:val="007208CA"/>
    <w:rsid w:val="00720EF2"/>
    <w:rsid w:val="00727D60"/>
    <w:rsid w:val="007330EF"/>
    <w:rsid w:val="00734DC0"/>
    <w:rsid w:val="0073508E"/>
    <w:rsid w:val="0074336B"/>
    <w:rsid w:val="00747083"/>
    <w:rsid w:val="00747D7B"/>
    <w:rsid w:val="007505A3"/>
    <w:rsid w:val="00750718"/>
    <w:rsid w:val="00752679"/>
    <w:rsid w:val="007533C8"/>
    <w:rsid w:val="0075772C"/>
    <w:rsid w:val="007606F6"/>
    <w:rsid w:val="00760C2F"/>
    <w:rsid w:val="00764032"/>
    <w:rsid w:val="00765AE1"/>
    <w:rsid w:val="00773D4C"/>
    <w:rsid w:val="00777B27"/>
    <w:rsid w:val="00777C02"/>
    <w:rsid w:val="00781A92"/>
    <w:rsid w:val="00781DB9"/>
    <w:rsid w:val="00782F14"/>
    <w:rsid w:val="00783158"/>
    <w:rsid w:val="0078520C"/>
    <w:rsid w:val="00785407"/>
    <w:rsid w:val="00790F15"/>
    <w:rsid w:val="00791BD6"/>
    <w:rsid w:val="00793B48"/>
    <w:rsid w:val="00793FF7"/>
    <w:rsid w:val="0079768C"/>
    <w:rsid w:val="007A140F"/>
    <w:rsid w:val="007A270F"/>
    <w:rsid w:val="007A6A7E"/>
    <w:rsid w:val="007A6F46"/>
    <w:rsid w:val="007A7299"/>
    <w:rsid w:val="007B1D04"/>
    <w:rsid w:val="007B4D06"/>
    <w:rsid w:val="007B722A"/>
    <w:rsid w:val="007C4B95"/>
    <w:rsid w:val="007C5DB8"/>
    <w:rsid w:val="007C63F1"/>
    <w:rsid w:val="007D1C66"/>
    <w:rsid w:val="007D39B7"/>
    <w:rsid w:val="007D4B29"/>
    <w:rsid w:val="007D5B46"/>
    <w:rsid w:val="007F05D0"/>
    <w:rsid w:val="007F1343"/>
    <w:rsid w:val="007F3AB9"/>
    <w:rsid w:val="007F46D6"/>
    <w:rsid w:val="007F60BD"/>
    <w:rsid w:val="007F6E7E"/>
    <w:rsid w:val="00800530"/>
    <w:rsid w:val="0080356C"/>
    <w:rsid w:val="0080499C"/>
    <w:rsid w:val="008058F9"/>
    <w:rsid w:val="008060A9"/>
    <w:rsid w:val="00806633"/>
    <w:rsid w:val="008077F2"/>
    <w:rsid w:val="00814B48"/>
    <w:rsid w:val="00814DD3"/>
    <w:rsid w:val="00817560"/>
    <w:rsid w:val="008215C5"/>
    <w:rsid w:val="00821EA4"/>
    <w:rsid w:val="00834E61"/>
    <w:rsid w:val="00846D89"/>
    <w:rsid w:val="008500C5"/>
    <w:rsid w:val="00853DB0"/>
    <w:rsid w:val="00854368"/>
    <w:rsid w:val="0085530F"/>
    <w:rsid w:val="008617A4"/>
    <w:rsid w:val="00863A11"/>
    <w:rsid w:val="00874E6A"/>
    <w:rsid w:val="00876357"/>
    <w:rsid w:val="00876486"/>
    <w:rsid w:val="00884577"/>
    <w:rsid w:val="00884E24"/>
    <w:rsid w:val="00886177"/>
    <w:rsid w:val="00887E16"/>
    <w:rsid w:val="008926B3"/>
    <w:rsid w:val="00894303"/>
    <w:rsid w:val="0089443E"/>
    <w:rsid w:val="008A0361"/>
    <w:rsid w:val="008A3AD9"/>
    <w:rsid w:val="008A6267"/>
    <w:rsid w:val="008A7388"/>
    <w:rsid w:val="008B4B37"/>
    <w:rsid w:val="008B5987"/>
    <w:rsid w:val="008B7022"/>
    <w:rsid w:val="008C3405"/>
    <w:rsid w:val="008C4DB5"/>
    <w:rsid w:val="008D4FCC"/>
    <w:rsid w:val="008D57BB"/>
    <w:rsid w:val="008D5EAE"/>
    <w:rsid w:val="008E05DD"/>
    <w:rsid w:val="008E6025"/>
    <w:rsid w:val="008E6215"/>
    <w:rsid w:val="008E6CC6"/>
    <w:rsid w:val="008E6D24"/>
    <w:rsid w:val="008E7A00"/>
    <w:rsid w:val="008E7CB9"/>
    <w:rsid w:val="008F00E0"/>
    <w:rsid w:val="008F0572"/>
    <w:rsid w:val="008F41FD"/>
    <w:rsid w:val="008F49C8"/>
    <w:rsid w:val="008F5B6F"/>
    <w:rsid w:val="0091179D"/>
    <w:rsid w:val="00912249"/>
    <w:rsid w:val="00915104"/>
    <w:rsid w:val="009201D8"/>
    <w:rsid w:val="00922FAD"/>
    <w:rsid w:val="00923ADA"/>
    <w:rsid w:val="00924309"/>
    <w:rsid w:val="00930952"/>
    <w:rsid w:val="00932F1C"/>
    <w:rsid w:val="009340C9"/>
    <w:rsid w:val="00934CD6"/>
    <w:rsid w:val="00940E77"/>
    <w:rsid w:val="00943D95"/>
    <w:rsid w:val="00943DC9"/>
    <w:rsid w:val="009440B8"/>
    <w:rsid w:val="00945BF0"/>
    <w:rsid w:val="00953327"/>
    <w:rsid w:val="009550B6"/>
    <w:rsid w:val="0095599D"/>
    <w:rsid w:val="009627ED"/>
    <w:rsid w:val="0096514A"/>
    <w:rsid w:val="00966ECC"/>
    <w:rsid w:val="0097330C"/>
    <w:rsid w:val="009760AC"/>
    <w:rsid w:val="00977711"/>
    <w:rsid w:val="00980681"/>
    <w:rsid w:val="00981072"/>
    <w:rsid w:val="0098680B"/>
    <w:rsid w:val="009878D6"/>
    <w:rsid w:val="0099200D"/>
    <w:rsid w:val="00995F84"/>
    <w:rsid w:val="00996D39"/>
    <w:rsid w:val="009A2500"/>
    <w:rsid w:val="009A2BDC"/>
    <w:rsid w:val="009A4B69"/>
    <w:rsid w:val="009B0C58"/>
    <w:rsid w:val="009B1EDF"/>
    <w:rsid w:val="009B3891"/>
    <w:rsid w:val="009B6C7C"/>
    <w:rsid w:val="009B716C"/>
    <w:rsid w:val="009D0CFA"/>
    <w:rsid w:val="009D5FA8"/>
    <w:rsid w:val="009E156E"/>
    <w:rsid w:val="009E65D6"/>
    <w:rsid w:val="009E718D"/>
    <w:rsid w:val="009F0758"/>
    <w:rsid w:val="009F0A86"/>
    <w:rsid w:val="009F1EC4"/>
    <w:rsid w:val="009F2469"/>
    <w:rsid w:val="009F3514"/>
    <w:rsid w:val="009F61EE"/>
    <w:rsid w:val="00A04659"/>
    <w:rsid w:val="00A11B4F"/>
    <w:rsid w:val="00A138C4"/>
    <w:rsid w:val="00A2162E"/>
    <w:rsid w:val="00A22B00"/>
    <w:rsid w:val="00A257B4"/>
    <w:rsid w:val="00A265BA"/>
    <w:rsid w:val="00A30A35"/>
    <w:rsid w:val="00A30C42"/>
    <w:rsid w:val="00A31669"/>
    <w:rsid w:val="00A34229"/>
    <w:rsid w:val="00A3469C"/>
    <w:rsid w:val="00A4041F"/>
    <w:rsid w:val="00A41E52"/>
    <w:rsid w:val="00A454B9"/>
    <w:rsid w:val="00A50DB6"/>
    <w:rsid w:val="00A516AC"/>
    <w:rsid w:val="00A55717"/>
    <w:rsid w:val="00A629CC"/>
    <w:rsid w:val="00A652AA"/>
    <w:rsid w:val="00A670FA"/>
    <w:rsid w:val="00A70A8A"/>
    <w:rsid w:val="00A727A7"/>
    <w:rsid w:val="00A74429"/>
    <w:rsid w:val="00A75B58"/>
    <w:rsid w:val="00A811AC"/>
    <w:rsid w:val="00A81BC0"/>
    <w:rsid w:val="00A8416D"/>
    <w:rsid w:val="00A87A0C"/>
    <w:rsid w:val="00A90FA0"/>
    <w:rsid w:val="00A92A5F"/>
    <w:rsid w:val="00A942C1"/>
    <w:rsid w:val="00AA0D0D"/>
    <w:rsid w:val="00AA1122"/>
    <w:rsid w:val="00AA18E1"/>
    <w:rsid w:val="00AA587A"/>
    <w:rsid w:val="00AA5E04"/>
    <w:rsid w:val="00AB0C46"/>
    <w:rsid w:val="00AB1323"/>
    <w:rsid w:val="00AB2EEF"/>
    <w:rsid w:val="00AB6B61"/>
    <w:rsid w:val="00AC2D7C"/>
    <w:rsid w:val="00AD251A"/>
    <w:rsid w:val="00AD2BDB"/>
    <w:rsid w:val="00AD3444"/>
    <w:rsid w:val="00AD6BD5"/>
    <w:rsid w:val="00AE2696"/>
    <w:rsid w:val="00AE3B4B"/>
    <w:rsid w:val="00AE5176"/>
    <w:rsid w:val="00AE540E"/>
    <w:rsid w:val="00AF09DD"/>
    <w:rsid w:val="00AF59E9"/>
    <w:rsid w:val="00AF7BD2"/>
    <w:rsid w:val="00B050DF"/>
    <w:rsid w:val="00B06B64"/>
    <w:rsid w:val="00B07563"/>
    <w:rsid w:val="00B105DE"/>
    <w:rsid w:val="00B11306"/>
    <w:rsid w:val="00B15B91"/>
    <w:rsid w:val="00B2016A"/>
    <w:rsid w:val="00B20D85"/>
    <w:rsid w:val="00B21AF2"/>
    <w:rsid w:val="00B309EA"/>
    <w:rsid w:val="00B313B1"/>
    <w:rsid w:val="00B32456"/>
    <w:rsid w:val="00B36689"/>
    <w:rsid w:val="00B40E50"/>
    <w:rsid w:val="00B4149E"/>
    <w:rsid w:val="00B44577"/>
    <w:rsid w:val="00B45DFC"/>
    <w:rsid w:val="00B50F38"/>
    <w:rsid w:val="00B51051"/>
    <w:rsid w:val="00B56FCB"/>
    <w:rsid w:val="00B60538"/>
    <w:rsid w:val="00B63FC0"/>
    <w:rsid w:val="00B66C0B"/>
    <w:rsid w:val="00B701D3"/>
    <w:rsid w:val="00B770B3"/>
    <w:rsid w:val="00B83629"/>
    <w:rsid w:val="00B90A92"/>
    <w:rsid w:val="00B921C6"/>
    <w:rsid w:val="00B92EB3"/>
    <w:rsid w:val="00B9386C"/>
    <w:rsid w:val="00B93BAB"/>
    <w:rsid w:val="00B97390"/>
    <w:rsid w:val="00BA146C"/>
    <w:rsid w:val="00BA5F83"/>
    <w:rsid w:val="00BB188F"/>
    <w:rsid w:val="00BB3CB7"/>
    <w:rsid w:val="00BB44C4"/>
    <w:rsid w:val="00BB497D"/>
    <w:rsid w:val="00BB52FC"/>
    <w:rsid w:val="00BC0703"/>
    <w:rsid w:val="00BC167E"/>
    <w:rsid w:val="00BC5135"/>
    <w:rsid w:val="00BC5A4D"/>
    <w:rsid w:val="00BC7DFB"/>
    <w:rsid w:val="00BD2704"/>
    <w:rsid w:val="00BD6CEE"/>
    <w:rsid w:val="00BD7385"/>
    <w:rsid w:val="00BE00B9"/>
    <w:rsid w:val="00BE127D"/>
    <w:rsid w:val="00BE3EA5"/>
    <w:rsid w:val="00BE765D"/>
    <w:rsid w:val="00BF1370"/>
    <w:rsid w:val="00BF5D4F"/>
    <w:rsid w:val="00BF6DC9"/>
    <w:rsid w:val="00C024B2"/>
    <w:rsid w:val="00C024B7"/>
    <w:rsid w:val="00C0330A"/>
    <w:rsid w:val="00C041F0"/>
    <w:rsid w:val="00C05D36"/>
    <w:rsid w:val="00C128B4"/>
    <w:rsid w:val="00C17016"/>
    <w:rsid w:val="00C17E18"/>
    <w:rsid w:val="00C23817"/>
    <w:rsid w:val="00C268A2"/>
    <w:rsid w:val="00C36B93"/>
    <w:rsid w:val="00C47896"/>
    <w:rsid w:val="00C521F4"/>
    <w:rsid w:val="00C54E84"/>
    <w:rsid w:val="00C562DB"/>
    <w:rsid w:val="00C57A36"/>
    <w:rsid w:val="00C615EC"/>
    <w:rsid w:val="00C63164"/>
    <w:rsid w:val="00C64F86"/>
    <w:rsid w:val="00C67A7F"/>
    <w:rsid w:val="00C707C8"/>
    <w:rsid w:val="00C761FC"/>
    <w:rsid w:val="00C84626"/>
    <w:rsid w:val="00C851C9"/>
    <w:rsid w:val="00C85A76"/>
    <w:rsid w:val="00C92C8C"/>
    <w:rsid w:val="00C94603"/>
    <w:rsid w:val="00C96AA5"/>
    <w:rsid w:val="00C9715C"/>
    <w:rsid w:val="00C975CE"/>
    <w:rsid w:val="00CA4386"/>
    <w:rsid w:val="00CA78DB"/>
    <w:rsid w:val="00CB16F4"/>
    <w:rsid w:val="00CB334E"/>
    <w:rsid w:val="00CB41BC"/>
    <w:rsid w:val="00CC1E32"/>
    <w:rsid w:val="00CC3FB6"/>
    <w:rsid w:val="00CC5307"/>
    <w:rsid w:val="00CC6CB1"/>
    <w:rsid w:val="00CD05DA"/>
    <w:rsid w:val="00CE0A37"/>
    <w:rsid w:val="00CE670F"/>
    <w:rsid w:val="00CF39F2"/>
    <w:rsid w:val="00CF69FC"/>
    <w:rsid w:val="00D0140F"/>
    <w:rsid w:val="00D0392F"/>
    <w:rsid w:val="00D04FEE"/>
    <w:rsid w:val="00D055B5"/>
    <w:rsid w:val="00D1346E"/>
    <w:rsid w:val="00D148EF"/>
    <w:rsid w:val="00D15D5B"/>
    <w:rsid w:val="00D17FAF"/>
    <w:rsid w:val="00D20913"/>
    <w:rsid w:val="00D23EC8"/>
    <w:rsid w:val="00D2445A"/>
    <w:rsid w:val="00D24484"/>
    <w:rsid w:val="00D25E8C"/>
    <w:rsid w:val="00D320F1"/>
    <w:rsid w:val="00D32DBA"/>
    <w:rsid w:val="00D343C3"/>
    <w:rsid w:val="00D5029E"/>
    <w:rsid w:val="00D53E7B"/>
    <w:rsid w:val="00D63BE7"/>
    <w:rsid w:val="00D64157"/>
    <w:rsid w:val="00D655D6"/>
    <w:rsid w:val="00D6764C"/>
    <w:rsid w:val="00D70FE7"/>
    <w:rsid w:val="00D746E0"/>
    <w:rsid w:val="00D7687B"/>
    <w:rsid w:val="00D8070F"/>
    <w:rsid w:val="00D82E95"/>
    <w:rsid w:val="00D84412"/>
    <w:rsid w:val="00D87FF9"/>
    <w:rsid w:val="00D90A5D"/>
    <w:rsid w:val="00D9189F"/>
    <w:rsid w:val="00D92C92"/>
    <w:rsid w:val="00D941E5"/>
    <w:rsid w:val="00D944D3"/>
    <w:rsid w:val="00D94CFC"/>
    <w:rsid w:val="00D96B43"/>
    <w:rsid w:val="00DA283B"/>
    <w:rsid w:val="00DA493F"/>
    <w:rsid w:val="00DA6E21"/>
    <w:rsid w:val="00DA748D"/>
    <w:rsid w:val="00DA7F3A"/>
    <w:rsid w:val="00DB13F6"/>
    <w:rsid w:val="00DB2BD6"/>
    <w:rsid w:val="00DB3B49"/>
    <w:rsid w:val="00DB515C"/>
    <w:rsid w:val="00DC0BC3"/>
    <w:rsid w:val="00DC13E5"/>
    <w:rsid w:val="00DC2565"/>
    <w:rsid w:val="00DC2FF8"/>
    <w:rsid w:val="00DD28F7"/>
    <w:rsid w:val="00DD2966"/>
    <w:rsid w:val="00DF0436"/>
    <w:rsid w:val="00E02E97"/>
    <w:rsid w:val="00E06AEE"/>
    <w:rsid w:val="00E14D45"/>
    <w:rsid w:val="00E150FD"/>
    <w:rsid w:val="00E17827"/>
    <w:rsid w:val="00E22BB0"/>
    <w:rsid w:val="00E25100"/>
    <w:rsid w:val="00E42375"/>
    <w:rsid w:val="00E44713"/>
    <w:rsid w:val="00E452AD"/>
    <w:rsid w:val="00E45F14"/>
    <w:rsid w:val="00E46202"/>
    <w:rsid w:val="00E522DB"/>
    <w:rsid w:val="00E56D72"/>
    <w:rsid w:val="00E62A27"/>
    <w:rsid w:val="00E63E07"/>
    <w:rsid w:val="00E647DA"/>
    <w:rsid w:val="00E7196D"/>
    <w:rsid w:val="00E721ED"/>
    <w:rsid w:val="00E722CA"/>
    <w:rsid w:val="00E7348C"/>
    <w:rsid w:val="00E739A2"/>
    <w:rsid w:val="00E73C1B"/>
    <w:rsid w:val="00E73FBA"/>
    <w:rsid w:val="00E744D3"/>
    <w:rsid w:val="00E75E08"/>
    <w:rsid w:val="00E7645B"/>
    <w:rsid w:val="00E7765E"/>
    <w:rsid w:val="00E77D9F"/>
    <w:rsid w:val="00E808CD"/>
    <w:rsid w:val="00E826F1"/>
    <w:rsid w:val="00E83E2E"/>
    <w:rsid w:val="00E84CDB"/>
    <w:rsid w:val="00E879B5"/>
    <w:rsid w:val="00E91034"/>
    <w:rsid w:val="00E95357"/>
    <w:rsid w:val="00E95AEA"/>
    <w:rsid w:val="00EA0701"/>
    <w:rsid w:val="00EA2335"/>
    <w:rsid w:val="00EA5675"/>
    <w:rsid w:val="00EA59CA"/>
    <w:rsid w:val="00EA66BD"/>
    <w:rsid w:val="00EA71E4"/>
    <w:rsid w:val="00EB2B3C"/>
    <w:rsid w:val="00EB40B8"/>
    <w:rsid w:val="00EB5B9E"/>
    <w:rsid w:val="00EB76A0"/>
    <w:rsid w:val="00ED001D"/>
    <w:rsid w:val="00ED30B6"/>
    <w:rsid w:val="00ED330A"/>
    <w:rsid w:val="00ED39B8"/>
    <w:rsid w:val="00ED3ECB"/>
    <w:rsid w:val="00ED7B60"/>
    <w:rsid w:val="00EE5F07"/>
    <w:rsid w:val="00EF46DD"/>
    <w:rsid w:val="00EF59C1"/>
    <w:rsid w:val="00F03E88"/>
    <w:rsid w:val="00F05EDD"/>
    <w:rsid w:val="00F128BF"/>
    <w:rsid w:val="00F14686"/>
    <w:rsid w:val="00F15DFD"/>
    <w:rsid w:val="00F15EBF"/>
    <w:rsid w:val="00F234EC"/>
    <w:rsid w:val="00F2553E"/>
    <w:rsid w:val="00F30DBB"/>
    <w:rsid w:val="00F33F16"/>
    <w:rsid w:val="00F36FE3"/>
    <w:rsid w:val="00F408D2"/>
    <w:rsid w:val="00F40FF7"/>
    <w:rsid w:val="00F43B74"/>
    <w:rsid w:val="00F44438"/>
    <w:rsid w:val="00F4526A"/>
    <w:rsid w:val="00F45446"/>
    <w:rsid w:val="00F511AA"/>
    <w:rsid w:val="00F5188C"/>
    <w:rsid w:val="00F52F86"/>
    <w:rsid w:val="00F54298"/>
    <w:rsid w:val="00F601D6"/>
    <w:rsid w:val="00F61925"/>
    <w:rsid w:val="00F6380B"/>
    <w:rsid w:val="00F646C6"/>
    <w:rsid w:val="00F64A0E"/>
    <w:rsid w:val="00F667B5"/>
    <w:rsid w:val="00F72458"/>
    <w:rsid w:val="00F75F10"/>
    <w:rsid w:val="00F777AB"/>
    <w:rsid w:val="00F81DEB"/>
    <w:rsid w:val="00F93E11"/>
    <w:rsid w:val="00F94112"/>
    <w:rsid w:val="00F965B8"/>
    <w:rsid w:val="00FA216C"/>
    <w:rsid w:val="00FA5BF5"/>
    <w:rsid w:val="00FA62AC"/>
    <w:rsid w:val="00FA63F1"/>
    <w:rsid w:val="00FA65B1"/>
    <w:rsid w:val="00FA6B25"/>
    <w:rsid w:val="00FB30F3"/>
    <w:rsid w:val="00FB4767"/>
    <w:rsid w:val="00FB7057"/>
    <w:rsid w:val="00FC334C"/>
    <w:rsid w:val="00FC3962"/>
    <w:rsid w:val="00FC7FCC"/>
    <w:rsid w:val="00FD3020"/>
    <w:rsid w:val="00FD70D4"/>
    <w:rsid w:val="00FE01AE"/>
    <w:rsid w:val="00FE1A5B"/>
    <w:rsid w:val="00FE1DA1"/>
    <w:rsid w:val="00FE66A8"/>
    <w:rsid w:val="00FE6734"/>
    <w:rsid w:val="00FF2E8B"/>
    <w:rsid w:val="00FF313D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DC0F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08F7-176F-FC47-ADA5-E6FF524A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\Dads\FCC Minutes 14th August 2018.dotx</Template>
  <TotalTime>1</TotalTime>
  <Pages>4</Pages>
  <Words>677</Words>
  <Characters>3865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Mac User</cp:lastModifiedBy>
  <cp:revision>2</cp:revision>
  <cp:lastPrinted>2018-11-24T23:20:00Z</cp:lastPrinted>
  <dcterms:created xsi:type="dcterms:W3CDTF">2018-12-09T19:19:00Z</dcterms:created>
  <dcterms:modified xsi:type="dcterms:W3CDTF">2018-12-09T19:19:00Z</dcterms:modified>
  <cp:category/>
</cp:coreProperties>
</file>